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cb833372c53245bb" Type="http://schemas.openxmlformats.org/officeDocument/2006/relationships/officeDocument" Target="/word/document.xml"/></Relationships>
</file>

<file path=word/document.xml><?xml version="1.0" encoding="utf-8"?>
<w:document xmlns:w="http://schemas.openxmlformats.org/wordprocessingml/2006/main">
  <w:body>
    <w:p>
      <w:pPr>
        <w:pStyle w:val="NodeHeader"/>
      </w:pPr>
      <w:r>
        <w:t>Kategorinivå 1: Avsnittstyp</w:t>
      </w:r>
    </w:p>
    <w:p>
      <w:pPr>
        <w:pStyle w:val=""/>
      </w:pPr>
      <w:r>
        <w:t>Kategorinivå 1: Avsnittstyp</w:t>
      </w:r>
    </w:p>
    <w:p>
      <w:pPr>
        <w:pStyle w:val=""/>
      </w:pPr>
      <w:r>
        <w:t>UUID: a99d8853-1ad0-4406-be82-0d9975fb598e</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Används för att kunna referera till ett visst avsnitt i ett textdokument.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Avsnittstyp</w:t>
            </w:r>
          </w:p>
        </w:tc>
      </w:tr>
    </w:tbl>
    <w:p>
      <w:r>
        <w:br w:type="page"/>
      </w:r>
    </w:p>
    <w:p>
      <w:pPr>
        <w:pStyle w:val="NodeHeader"/>
      </w:pPr>
      <w:r>
        <w:t>Kategorinivå 2: Beskrivning</w:t>
      </w:r>
    </w:p>
    <w:p>
      <w:pPr>
        <w:pStyle w:val=""/>
      </w:pPr>
      <w:r>
        <w:t>Kategorinivå 1: Avsnittstyp</w:t>
      </w:r>
    </w:p>
    <w:p>
      <w:pPr>
        <w:pStyle w:val=""/>
      </w:pPr>
      <w:r>
        <w:t>Kategorinivå 2: Beskrivning</w:t>
      </w:r>
    </w:p>
    <w:p>
      <w:pPr>
        <w:pStyle w:val=""/>
      </w:pPr>
      <w:r>
        <w:t>UUID: d86a7c87-83e6-44c6-a65e-ec9ea92a89c1</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 i översiktsplanens textdokument som innehåller beskrivande delar.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Avsnittstyp</w:t>
            </w:r>
          </w:p>
        </w:tc>
      </w:tr>
    </w:tbl>
    <w:p>
      <w:r>
        <w:br w:type="page"/>
      </w:r>
    </w:p>
    <w:p>
      <w:pPr>
        <w:pStyle w:val="NodeHeader"/>
      </w:pPr>
      <w:r>
        <w:t>Kategorinivå 2: Framtagandeprocess</w:t>
      </w:r>
    </w:p>
    <w:p>
      <w:pPr>
        <w:pStyle w:val=""/>
      </w:pPr>
      <w:r>
        <w:t>Kategorinivå 1: Avsnittstyp</w:t>
      </w:r>
    </w:p>
    <w:p>
      <w:pPr>
        <w:pStyle w:val=""/>
      </w:pPr>
      <w:r>
        <w:t>Kategorinivå 2: Framtagandeprocess</w:t>
      </w:r>
    </w:p>
    <w:p>
      <w:pPr>
        <w:pStyle w:val=""/>
      </w:pPr>
      <w:r>
        <w:t>UUID: dd851fa0-312f-4210-bb51-8d99e94e79d6</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 i översiktsplanens textdokument som innehåller beskrivning av framtagandeprocessen av översiktsplanen.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Avsnittstyp</w:t>
            </w:r>
          </w:p>
        </w:tc>
      </w:tr>
    </w:tbl>
    <w:p>
      <w:r>
        <w:br w:type="page"/>
      </w:r>
    </w:p>
    <w:p>
      <w:pPr>
        <w:pStyle w:val="NodeHeader"/>
      </w:pPr>
      <w:r>
        <w:t>Kategorinivå 2: Kommentar på länsstyrelsens invändning</w:t>
      </w:r>
    </w:p>
    <w:p>
      <w:pPr>
        <w:pStyle w:val=""/>
      </w:pPr>
      <w:r>
        <w:t>Kategorinivå 1: Avsnittstyp</w:t>
      </w:r>
    </w:p>
    <w:p>
      <w:pPr>
        <w:pStyle w:val=""/>
      </w:pPr>
      <w:r>
        <w:t>Kategorinivå 2: Kommentar på länsstyrelsens invändning</w:t>
      </w:r>
    </w:p>
    <w:p>
      <w:pPr>
        <w:pStyle w:val=""/>
      </w:pPr>
      <w:r>
        <w:t>UUID: 62538296-db18-4357-afbe-bd43098ec52a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 i översiktsplanens textdokument som innehåller kommunens kommentar på länsstyrelsens invändning.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Avsnittstyp</w:t>
            </w:r>
          </w:p>
        </w:tc>
      </w:tr>
    </w:tbl>
    <w:p>
      <w:r>
        <w:br w:type="page"/>
      </w:r>
    </w:p>
    <w:p>
      <w:pPr>
        <w:pStyle w:val="NodeHeader"/>
      </w:pPr>
      <w:r>
        <w:t>Kategorinivå 2: Länsstyrelsens invändning</w:t>
      </w:r>
    </w:p>
    <w:p>
      <w:pPr>
        <w:pStyle w:val=""/>
      </w:pPr>
      <w:r>
        <w:t>Kategorinivå 1: Avsnittstyp</w:t>
      </w:r>
    </w:p>
    <w:p>
      <w:pPr>
        <w:pStyle w:val=""/>
      </w:pPr>
      <w:r>
        <w:t>Kategorinivå 2: Länsstyrelsens invändning</w:t>
      </w:r>
    </w:p>
    <w:p>
      <w:pPr>
        <w:pStyle w:val=""/>
      </w:pPr>
      <w:r>
        <w:t>UUID: 5c09d2fa-1b60-45df-a606-a875d477a222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 i översiktsplanens textdokument som innehåller invändning från länsstyrelsen.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Avsnittstyp</w:t>
            </w:r>
          </w:p>
        </w:tc>
      </w:tr>
    </w:tbl>
    <w:p>
      <w:r>
        <w:br w:type="page"/>
      </w:r>
    </w:p>
    <w:p>
      <w:pPr>
        <w:pStyle w:val="NodeHeader"/>
      </w:pPr>
      <w:r>
        <w:t>Kategorinivå 2: Sammanfattning</w:t>
      </w:r>
    </w:p>
    <w:p>
      <w:pPr>
        <w:pStyle w:val=""/>
      </w:pPr>
      <w:r>
        <w:t>Kategorinivå 1: Avsnittstyp</w:t>
      </w:r>
    </w:p>
    <w:p>
      <w:pPr>
        <w:pStyle w:val=""/>
      </w:pPr>
      <w:r>
        <w:t>Kategorinivå 2: Sammanfattning</w:t>
      </w:r>
    </w:p>
    <w:p>
      <w:pPr>
        <w:pStyle w:val=""/>
      </w:pPr>
      <w:r>
        <w:t>UUID: 02f742da-94d7-4d1c-a94c-1d4318553c58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 i översiktsplanens textdokument som innehåller en sammanfattning av översiktsplanen.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Avsnittstyp</w:t>
            </w:r>
          </w:p>
        </w:tc>
      </w:tr>
    </w:tbl>
    <w:p>
      <w:r>
        <w:br w:type="page"/>
      </w:r>
    </w:p>
    <w:p>
      <w:pPr>
        <w:pStyle w:val="NodeHeader"/>
      </w:pPr>
      <w:r>
        <w:t>Kategorinivå 2: Ställningstagande</w:t>
      </w:r>
    </w:p>
    <w:p>
      <w:pPr>
        <w:pStyle w:val=""/>
      </w:pPr>
      <w:r>
        <w:t>Kategorinivå 1: Avsnittstyp</w:t>
      </w:r>
    </w:p>
    <w:p>
      <w:pPr>
        <w:pStyle w:val=""/>
      </w:pPr>
      <w:r>
        <w:t>Kategorinivå 2: Ställningstagande</w:t>
      </w:r>
    </w:p>
    <w:p>
      <w:pPr>
        <w:pStyle w:val=""/>
      </w:pPr>
      <w:r>
        <w:t>UUID: 56d85084-b9d9-43c4-8243-1fbd3b6d3205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 i översiktsplanens textdokument som innehåller kommunens ställningstagande.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Avsnittstyp</w:t>
            </w:r>
          </w:p>
        </w:tc>
      </w:tr>
    </w:tbl>
    <w:p>
      <w:r>
        <w:br w:type="page"/>
      </w:r>
    </w:p>
    <w:p>
      <w:pPr>
        <w:pStyle w:val="NodeHeader"/>
      </w:pPr>
      <w:r>
        <w:t>Kategorinivå 2: Översiktsplanens syfte</w:t>
      </w:r>
    </w:p>
    <w:p>
      <w:pPr>
        <w:pStyle w:val=""/>
      </w:pPr>
      <w:r>
        <w:t>Kategorinivå 1: Avsnittstyp</w:t>
      </w:r>
    </w:p>
    <w:p>
      <w:pPr>
        <w:pStyle w:val=""/>
      </w:pPr>
      <w:r>
        <w:t>Kategorinivå 2: Översiktsplanens syfte</w:t>
      </w:r>
    </w:p>
    <w:p>
      <w:pPr>
        <w:pStyle w:val=""/>
      </w:pPr>
      <w:r>
        <w:t>UUID: f906f87c-ff0f-4650-9b68-dbfba9ca1235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 i översiktsplanens textdokument som innehåller översiktsplanens syfte.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Avsnittstyp</w:t>
            </w:r>
          </w:p>
        </w:tc>
      </w:tr>
    </w:tbl>
    <w:p>
      <w:r>
        <w:br w:type="page"/>
      </w:r>
    </w:p>
    <w:p>
      <w:pPr>
        <w:pStyle w:val="NodeHeader"/>
      </w:pPr>
      <w:r>
        <w:t>Kategorinivå 2: Övrig information</w:t>
      </w:r>
    </w:p>
    <w:p>
      <w:pPr>
        <w:pStyle w:val=""/>
      </w:pPr>
      <w:r>
        <w:t>Kategorinivå 1: Avsnittstyp</w:t>
      </w:r>
    </w:p>
    <w:p>
      <w:pPr>
        <w:pStyle w:val=""/>
      </w:pPr>
      <w:r>
        <w:t>Kategorinivå 2: Övrig information</w:t>
      </w:r>
    </w:p>
    <w:p>
      <w:pPr>
        <w:pStyle w:val=""/>
      </w:pPr>
      <w:r>
        <w:t>UUID: 06e5a50f-3fcd-4eff-a75f-ba1ffe7841e7</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 i översiktsplanens textdokument som innehåller övrig information.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Avsnittstyp</w:t>
            </w:r>
          </w:p>
        </w:tc>
      </w:tr>
    </w:tbl>
    <w:p>
      <w:r>
        <w:br w:type="page"/>
      </w:r>
    </w:p>
    <w:p>
      <w:pPr>
        <w:pStyle w:val="NodeHeader"/>
      </w:pPr>
      <w:r>
        <w:t>Kategorinivå 1: Avvikelse från regionplan</w:t>
      </w:r>
    </w:p>
    <w:p>
      <w:pPr>
        <w:pStyle w:val=""/>
      </w:pPr>
      <w:r>
        <w:t>Kategorinivå 1: Avvikelse från regionplan</w:t>
      </w:r>
    </w:p>
    <w:p>
      <w:pPr>
        <w:pStyle w:val=""/>
      </w:pPr>
      <w:r>
        <w:t>UUID: 497bbb17-922f-48a6-976e-f5f0a1e24cc8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översiktsplanen avviker från en regionplan för länet, på vilket sätt den avviker och skälen för avvikelsen.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Regional fysisk planering ska ske i Stockholms län, i Skåne län och i Hallands län. Det är regionen som ansvarar för denna planering.  För andra län är det frivilligt att ta fram en regionplan.
Om kommunen omfattas av en regionplan ska det framgå av översiktsplanen om den avviker från regionplanen och i så fall på vilket sätt planen avviker samt skälen till att översiktsplanen skiljer sig från regionplanen.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Avvikelse från regionplan</w:t>
            </w:r>
          </w:p>
        </w:tc>
      </w:tr>
    </w:tbl>
    <w:p>
      <w:r>
        <w:br w:type="page"/>
      </w:r>
    </w:p>
    <w:p>
      <w:pPr>
        <w:pStyle w:val="NodeHeader"/>
      </w:pPr>
      <w:r>
        <w:t>Kategorinivå 1: Bostadsförsörjning</w:t>
      </w:r>
    </w:p>
    <w:p>
      <w:pPr>
        <w:pStyle w:val=""/>
      </w:pPr>
      <w:r>
        <w:t>Kategorinivå 1: Bostadsförsörjning</w:t>
      </w:r>
    </w:p>
    <w:p>
      <w:pPr>
        <w:pStyle w:val=""/>
      </w:pPr>
      <w:r>
        <w:t>UUID: 50555d77-4b72-43b2-bb0a-fee187385b60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avser att tillgodose det långsiktiga behovet av bostäder.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Bostadsbyggande och utveckling av bostadsbeståndet är ett allmänt intresse i PBL. I översiktsplanen anger kommunen hur man tänker tillgodose det långsiktiga behovet av bostäder. Kommunens riktlinjer för bostadsförsörjningen är vägledande vid framtagandet av översiktsplanen.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1</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Bostadsförsörjning</w:t>
            </w:r>
          </w:p>
        </w:tc>
      </w:tr>
    </w:tbl>
    <w:p>
      <w:r>
        <w:br w:type="page"/>
      </w:r>
    </w:p>
    <w:p>
      <w:pPr>
        <w:pStyle w:val="NodeHeader"/>
      </w:pPr>
      <w:r>
        <w:t>Kategorinivå 1: Invändningar i länsstyrelsens granskningsyttrande</w:t>
      </w:r>
    </w:p>
    <w:p>
      <w:pPr>
        <w:pStyle w:val=""/>
      </w:pPr>
      <w:r>
        <w:t>Kategorinivå 1: Invändningar i länsstyrelsens granskningsyttrande</w:t>
      </w:r>
    </w:p>
    <w:p>
      <w:pPr>
        <w:pStyle w:val=""/>
      </w:pPr>
      <w:r>
        <w:t>UUID: 91298fed-3299-4990-a266-5db7e5445fb2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länsstyrelsen i granskningsyttrande inte har godtagit översiktsplanen i en viss del ska det framgå av översiktsplanen.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länsstyrelsens invändningar i granskningsyttrandet kvarstår inför antagandet av planförslaget ska detta anmärkas i planen.
För att översiktsplanen ska kunna bidra till att ge vägledning för efterföljande planering och prövning är det angeläget att länsstyrelsen lämnar tydliga besked om hur staten ställer sig till kommunens planering. I de delar där länsstyrelsen inte haft några invändningar ska kommunen i princip kunna förvänta sig att översiktsplanens intentioner får fullföljas utifrån de aspekter länsstyrelsen har haft att beakta vid tiden för yttrandet. Av yttrandet behöver det därför tydligt framgå hur staten, genom länsstyrelsen, förhåller sig till de ställningstaganden som kommunen har gjort i planen.
Länsstyrelsen kan enbart ha invändningar om att
•	förslaget inte tillgodoser ett riksintresse
•	förslaget kan medverka till att en miljökvalitetsnorm inte följs
•	redovisningen av områden för landsbygdsutveckling i strandnära lägen inte är förenlig med miljöbalken
•	sådana frågor rörande användningen av mark- och vattenområden som angår två eller flera kommuner inte samordnas på ett lämpligt sätt
•	en bebyggelse blir olämplig eller ett byggnadsverk olämpligt med hänsyn till människors hälsa eller säkerhet eller till risken för olyckor, översvämning eller erosion.  
 Kommunen kan bemöta länsstyrelsens invändning och beskriva hur man avser att förhålla sig till invändningen.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16 §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Invändningar i länsstyrelsens granskningsyttrande</w:t>
            </w:r>
          </w:p>
        </w:tc>
      </w:tr>
    </w:tbl>
    <w:p>
      <w:r>
        <w:br w:type="page"/>
      </w:r>
    </w:p>
    <w:p>
      <w:pPr>
        <w:pStyle w:val="NodeHeader"/>
      </w:pPr>
      <w:r>
        <w:t>Kategorinivå 2: Invändning hälsa och säkerhet</w:t>
      </w:r>
    </w:p>
    <w:p>
      <w:pPr>
        <w:pStyle w:val=""/>
      </w:pPr>
      <w:r>
        <w:t>Kategorinivå 1: Invändningar i länsstyrelsens granskningsyttrande</w:t>
      </w:r>
    </w:p>
    <w:p>
      <w:pPr>
        <w:pStyle w:val=""/>
      </w:pPr>
      <w:r>
        <w:t>Kategorinivå 2: Invändning hälsa och säkerhet</w:t>
      </w:r>
    </w:p>
    <w:p>
      <w:pPr>
        <w:pStyle w:val=""/>
      </w:pPr>
      <w:r>
        <w:t>UUID: 249c5a18-af20-4c2e-97c5-052133fa0733</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En bebyggelse blir olämplig eller ett byggnadsverk olämpligt med hänsyn till människors hälsa eller säkerhet eller till risken för olyckor, översvämning eller erosion.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länsstyrelsen i granskningsyttrandet inte har godtagit planen i en viss del för att en bebyggelse blir olämplig eller ett byggnadsverk olämpligt med hänsyn till människors hälsa eller säkerhet eller till risken för olyckor, översvämning eller erosion ska det anges i planen.
Det kan exempelvis vara att bostäder planeras inom ett område med risk för ras eller skred, eller i ett område som utsätts för höga ljudnivåer.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16 §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Invändningar i länsstyrelsens granskningsyttrande</w:t>
            </w:r>
          </w:p>
        </w:tc>
      </w:tr>
    </w:tbl>
    <w:p>
      <w:r>
        <w:br w:type="page"/>
      </w:r>
    </w:p>
    <w:p>
      <w:pPr>
        <w:pStyle w:val="NodeHeader"/>
      </w:pPr>
      <w:r>
        <w:t>Kategorinivå 2: Invändning LIS</w:t>
      </w:r>
    </w:p>
    <w:p>
      <w:pPr>
        <w:pStyle w:val=""/>
      </w:pPr>
      <w:r>
        <w:t>Kategorinivå 1: Invändningar i länsstyrelsens granskningsyttrande</w:t>
      </w:r>
    </w:p>
    <w:p>
      <w:pPr>
        <w:pStyle w:val=""/>
      </w:pPr>
      <w:r>
        <w:t>Kategorinivå 2: Invändning LIS</w:t>
      </w:r>
    </w:p>
    <w:p>
      <w:pPr>
        <w:pStyle w:val=""/>
      </w:pPr>
      <w:r>
        <w:t>UUID: 876bf203-49cd-4225-8cb6-5cb8f14cea7c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Redovisningen av områden för landsbygdsutveckling i strandnära lägen är inte förenlig med 7 kap. 18 e § första stycket miljöbalken.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länsstyrelsen i granskningsyttrandet inte har godtagit planen i en viss del för att redovisningen av områden för landsbygdsutveckling i strandnära lägen är inte förenlig med 7 kap. 18 e § första stycket miljöbalken ska det anges i planen.
Det kan exempelvis vara att kommunen inte tillräckligt har motiverat ställningstagandet eller inte visat att det långsiktiga skyddet för stränderna upprätthålls.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16 §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Invändningar i länsstyrelsens granskningsyttrande</w:t>
            </w:r>
          </w:p>
        </w:tc>
      </w:tr>
    </w:tbl>
    <w:p>
      <w:r>
        <w:br w:type="page"/>
      </w:r>
    </w:p>
    <w:p>
      <w:pPr>
        <w:pStyle w:val="NodeHeader"/>
      </w:pPr>
      <w:r>
        <w:t>Kategorinivå 2: Invändning mellankommunala frågor</w:t>
      </w:r>
    </w:p>
    <w:p>
      <w:pPr>
        <w:pStyle w:val=""/>
      </w:pPr>
      <w:r>
        <w:t>Kategorinivå 1: Invändningar i länsstyrelsens granskningsyttrande</w:t>
      </w:r>
    </w:p>
    <w:p>
      <w:pPr>
        <w:pStyle w:val=""/>
      </w:pPr>
      <w:r>
        <w:t>Kategorinivå 2: Invändning mellankommunala frågor</w:t>
      </w:r>
    </w:p>
    <w:p>
      <w:pPr>
        <w:pStyle w:val=""/>
      </w:pPr>
      <w:r>
        <w:t>UUID: 1ae8ca3d-44e0-4add-870c-fd20692f62db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Frågor om användningen av mark- och vattenområden som angår två eller flera kommuner samordnas inte på ett lämpligt sätt.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länsstyrelsen i granskningsyttrandet inte har godtagit planen i en viss del för att frågor rörande användningen av mark- och vattenområden som angår två eller flera kommuner inte har samordnats på ett lämpligt sätt ska det anges i planen. 
Det kan exempelvis vara mark- eller vattenanvändning med stor omgivningspåverkan, känsliga områden, regionala frågor och havsplanering.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16 §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Invändningar i länsstyrelsens granskningsyttrande</w:t>
            </w:r>
          </w:p>
        </w:tc>
      </w:tr>
    </w:tbl>
    <w:p>
      <w:r>
        <w:br w:type="page"/>
      </w:r>
    </w:p>
    <w:p>
      <w:pPr>
        <w:pStyle w:val="NodeHeader"/>
      </w:pPr>
      <w:r>
        <w:t>Kategorinivå 2: Invändning miljökvalitetsnorm</w:t>
      </w:r>
    </w:p>
    <w:p>
      <w:pPr>
        <w:pStyle w:val=""/>
      </w:pPr>
      <w:r>
        <w:t>Kategorinivå 1: Invändningar i länsstyrelsens granskningsyttrande</w:t>
      </w:r>
    </w:p>
    <w:p>
      <w:pPr>
        <w:pStyle w:val=""/>
      </w:pPr>
      <w:r>
        <w:t>Kategorinivå 2: Invändning miljökvalitetsnorm</w:t>
      </w:r>
    </w:p>
    <w:p>
      <w:pPr>
        <w:pStyle w:val=""/>
      </w:pPr>
      <w:r>
        <w:t>UUID: 294483dd-3695-4803-ace7-9d2e8718321b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Förslaget kan medverka till att en miljökvalitetsnorm enligt 5 kap. miljöbalken inte följs.</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länsstyrelsen i granskningsyttrandet inte har godtagit planen i en viss del för att förslaget kan medverka till att en miljökvalitetsnorm enligt 5 kap. miljöbalken inte följs ska det anges i planen.
Det finns miljökvalitetsnormer för fisk- och musselvatten, havsmiljö, omgivningsbuller, utomhusluft och vattenkvalitet.
Exempel på invändning mot att en miljökvalitetsnorm inte följs kan handla om att kommunen i översiktsplanen inte pekar ut mark för olika reningsåtgärder som krävs för att till exempel förhindra:
•	utsläpp av orenat dagvatten  till en känslig vattenförekomster 
•	utsläpp från ett industri- eller verksamhetsområde
•	risk för utsläpp till följd av en olycka eller annan oförutsedd händelse.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16 § 2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Invändningar i länsstyrelsens granskningsyttrande</w:t>
            </w:r>
          </w:p>
        </w:tc>
      </w:tr>
    </w:tbl>
    <w:p>
      <w:r>
        <w:br w:type="page"/>
      </w:r>
    </w:p>
    <w:p>
      <w:pPr>
        <w:pStyle w:val="NodeHeader"/>
      </w:pPr>
      <w:r>
        <w:t>Kategorinivå 2: Invändning riksintresse</w:t>
      </w:r>
    </w:p>
    <w:p>
      <w:pPr>
        <w:pStyle w:val=""/>
      </w:pPr>
      <w:r>
        <w:t>Kategorinivå 1: Invändningar i länsstyrelsens granskningsyttrande</w:t>
      </w:r>
    </w:p>
    <w:p>
      <w:pPr>
        <w:pStyle w:val=""/>
      </w:pPr>
      <w:r>
        <w:t>Kategorinivå 2: Invändning riksintresse</w:t>
      </w:r>
    </w:p>
    <w:p>
      <w:pPr>
        <w:pStyle w:val=""/>
      </w:pPr>
      <w:r>
        <w:t>UUID: 303cd7d6-ac84-4aa3-8861-ec877c226fdb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Förslaget tillgodoser inte ett riksintresse enligt 3 eller 4 kap. miljöbalken.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länsstyrelsen i granskningsyttrandet inte har godtagit planen i en viss del för att förslaget inte tillgodoser riksintresse enligt 3 eller 4 kap. miljöbalken ska det anges i planen.
Det är kommunens uppfattning om riksintressena som ska framgå av översiktsplanen. Om länsstyrelsen har en annan uppfattning än kommunen så framgår det av granskningsyttrandet över översiktsplanen och ska anmärkas i planen.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16 § 1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Invändningar i länsstyrelsens granskningsyttrande</w:t>
            </w:r>
          </w:p>
        </w:tc>
      </w:tr>
    </w:tbl>
    <w:p>
      <w:r>
        <w:br w:type="page"/>
      </w:r>
    </w:p>
    <w:p>
      <w:pPr>
        <w:pStyle w:val="NodeHeader"/>
      </w:pPr>
      <w:r>
        <w:t>Kategorinivå 1: Klimatrelaterade risker</w:t>
      </w:r>
    </w:p>
    <w:p>
      <w:pPr>
        <w:pStyle w:val=""/>
      </w:pPr>
      <w:r>
        <w:t>Kategorinivå 1: Klimatrelaterade risker</w:t>
      </w:r>
    </w:p>
    <w:p>
      <w:pPr>
        <w:pStyle w:val=""/>
      </w:pPr>
      <w:r>
        <w:t>UUID: 2c944baa-28be-4a8b-80f8-99721744c0d9</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 översiktsplanen ska framgå kommunens syn på risken för skador på den byggda miljön som kan följa av översvämning, ras, skred och erosion som är klimatrelaterade samt på hur sådana risker kan minska eller upphöra.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 ska i sin översiktsplan redogöra för sin syn på klimatrelaterade risker för skador på den byggda miljön till följd av översvämning, ras, skred och erosion. Av översiktsplanen ska det även framgå hur dessa risker kan minska eller upphöra.
Syftet är att skapa bättre förutsättningar för ett långsiktigt och strategiskt kommunalt klimatanpassningsarbete.
Redogörelsen för kommunens syn på klimatrelaterade risker i översiktsplanen gör att kommunen redan på övergripande strategisk nivå identifierar geografiska områden där det finns risk för skador på den byggda miljön och beskriver hur kommunen ska förhålla sig till dessa risker. Det kan också handla om att peka ut geografiska områden där det kan krävas mer detaljerade riskutredningar för den byggda miljön.
Redogörelsen bör utformas med hänsyn till kommunens geografiska förutsättningar och bebyggelsestruktur och behöver inte avse enskilda byggnader eller anläggningar. Kommunen bör prioritera de platser där risken för skador framstår som störst. I redogörelsen ska såväl ny användning och utveckling som bevarande av den byggda miljön behandlas.
Arbetet bör i huvudsak kunna genomföras med hjälp av tillgängliga geologiska, geotekniska och topografiska underlag som havsnivåhöjnings-, översvämnings-, ras- och skredkarteringar som nationella myndigheter och länsstyrelser tillhandahåller. I vissa fall kan ytterligare underlag behövas, till exempel från Trafikverket om statlig infrastruktur ligger i ett riskområde.
Länsstyrelsen ska under samrådet om översiktsplanen medverka till att redogörelsen för de klimatrelaterade riskerna i översiktsplanen blir så utförlig och ändamålsenlig som möjligt med hänsyn till tillgängligt underlag.
Att kommunen ska ge sin syn på hur de risker som beror på klimatförhållanden kan upphöra eller minska kan innebära att:
•	kommunen redovisar förhållningssätt och strategier för att hantera identifierade risker och riskområden 
•	kommunen anger att det behövs fördjupade undersökningar om planeringsunderlaget inte är tillräckligt
•	kommunen anger åtgärder för hur riskerna kan upphöra eller minska.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Klimatrelaterade risker</w:t>
            </w:r>
          </w:p>
        </w:tc>
      </w:tr>
    </w:tbl>
    <w:p>
      <w:r>
        <w:br w:type="page"/>
      </w:r>
    </w:p>
    <w:p>
      <w:pPr>
        <w:pStyle w:val="NodeHeader"/>
      </w:pPr>
      <w:r>
        <w:t>Kategorinivå 2: Risk för erosion</w:t>
      </w:r>
    </w:p>
    <w:p>
      <w:pPr>
        <w:pStyle w:val=""/>
      </w:pPr>
      <w:r>
        <w:t>Kategorinivå 1: Klimatrelaterade risker</w:t>
      </w:r>
    </w:p>
    <w:p>
      <w:pPr>
        <w:pStyle w:val=""/>
      </w:pPr>
      <w:r>
        <w:t>Kategorinivå 2: Risk för erosion</w:t>
      </w:r>
    </w:p>
    <w:p>
      <w:pPr>
        <w:pStyle w:val=""/>
      </w:pPr>
      <w:r>
        <w:t>UUID: 8a2616a3-2adf-4643-ac70-212220d64467</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Kommunens syn på risken för skador på den byggda miljön som kan följa av erosion som är klimatrelaterad samt hur sådan risk kan minska eller upphöra.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erosion kan även påverka närliggande kommuner vilket också behöver beaktas i planeringen.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Klimatrelaterade risker</w:t>
            </w:r>
          </w:p>
        </w:tc>
      </w:tr>
    </w:tbl>
    <w:p>
      <w:r>
        <w:br w:type="page"/>
      </w:r>
    </w:p>
    <w:p>
      <w:pPr>
        <w:pStyle w:val="NodeHeader"/>
      </w:pPr>
      <w:r>
        <w:t>Kategorinivå 2: Risk för ras</w:t>
      </w:r>
    </w:p>
    <w:p>
      <w:pPr>
        <w:pStyle w:val=""/>
      </w:pPr>
      <w:r>
        <w:t>Kategorinivå 1: Klimatrelaterade risker</w:t>
      </w:r>
    </w:p>
    <w:p>
      <w:pPr>
        <w:pStyle w:val=""/>
      </w:pPr>
      <w:r>
        <w:t>Kategorinivå 2: Risk för ras</w:t>
      </w:r>
    </w:p>
    <w:p>
      <w:pPr>
        <w:pStyle w:val=""/>
      </w:pPr>
      <w:r>
        <w:t>UUID: 728a528f-3d69-49cb-ab57-77373741f0b8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Kommunens syn på risken för skador på den byggda miljön som kan följa av ras som är klimatrelaterat samt hur sådan risk kan minska eller upphöra.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ras kan även påverka närliggande kommuner vilket också behöver beaktas i planeringen.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Klimatrelaterade risker</w:t>
            </w:r>
          </w:p>
        </w:tc>
      </w:tr>
    </w:tbl>
    <w:p>
      <w:r>
        <w:br w:type="page"/>
      </w:r>
    </w:p>
    <w:p>
      <w:pPr>
        <w:pStyle w:val="NodeHeader"/>
      </w:pPr>
      <w:r>
        <w:t>Kategorinivå 2: Risk för skred</w:t>
      </w:r>
    </w:p>
    <w:p>
      <w:pPr>
        <w:pStyle w:val=""/>
      </w:pPr>
      <w:r>
        <w:t>Kategorinivå 1: Klimatrelaterade risker</w:t>
      </w:r>
    </w:p>
    <w:p>
      <w:pPr>
        <w:pStyle w:val=""/>
      </w:pPr>
      <w:r>
        <w:t>Kategorinivå 2: Risk för skred</w:t>
      </w:r>
    </w:p>
    <w:p>
      <w:pPr>
        <w:pStyle w:val=""/>
      </w:pPr>
      <w:r>
        <w:t>UUID: 89bf41cc-0a38-4ed5-aa49-47172d33718a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Kommunens syn på risken för skador på den byggda miljön som kan följa av skred som är klimatrelaterat samt hur sådan risk kan minska eller upphöra.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skred kan även påverka närliggande kommuner vilket också behöver beaktas i planeringen.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Klimatrelaterade risker</w:t>
            </w:r>
          </w:p>
        </w:tc>
      </w:tr>
    </w:tbl>
    <w:p>
      <w:r>
        <w:br w:type="page"/>
      </w:r>
    </w:p>
    <w:p>
      <w:pPr>
        <w:pStyle w:val="NodeHeader"/>
      </w:pPr>
      <w:r>
        <w:t>Kategorinivå 2: Risk för översvämning</w:t>
      </w:r>
    </w:p>
    <w:p>
      <w:pPr>
        <w:pStyle w:val=""/>
      </w:pPr>
      <w:r>
        <w:t>Kategorinivå 1: Klimatrelaterade risker</w:t>
      </w:r>
    </w:p>
    <w:p>
      <w:pPr>
        <w:pStyle w:val=""/>
      </w:pPr>
      <w:r>
        <w:t>Kategorinivå 2: Risk för översvämning</w:t>
      </w:r>
    </w:p>
    <w:p>
      <w:pPr>
        <w:pStyle w:val=""/>
      </w:pPr>
      <w:r>
        <w:t>UUID: 1e0c2483-741b-4c6b-b3fc-a131738dc270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Kommunens syn på risken för skador på den byggda miljön som kan följa av översvämning som är klimatrelaterad samt hur sådan risk kan minska eller upphöra.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översvämning kan även påverka närliggande kommuner vilket också behöver beaktas i planeringen.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4</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Klimatrelaterade risker</w:t>
            </w:r>
          </w:p>
        </w:tc>
      </w:tr>
    </w:tbl>
    <w:p>
      <w:r>
        <w:br w:type="page"/>
      </w:r>
    </w:p>
    <w:p>
      <w:pPr>
        <w:pStyle w:val="NodeHeader"/>
      </w:pPr>
      <w:r>
        <w:t>Kategorinivå 1: Kompletterande mark- och vattenanvändning</w:t>
      </w:r>
    </w:p>
    <w:p>
      <w:pPr>
        <w:pStyle w:val=""/>
      </w:pPr>
      <w:r>
        <w:t>Kategorinivå 1: Kompletterande mark- och vattenanvändning</w:t>
      </w:r>
    </w:p>
    <w:p>
      <w:pPr>
        <w:pStyle w:val=""/>
      </w:pPr>
      <w:r>
        <w:t>UUID: 41c782fd-69c7-43db-9822-fd367b695dd8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 kan endast användas tillsammans med en användning i Mark- och vattenanvändning.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Kategorierna som finns i Kompletterande mark- och vattenanvändning kan endast användas tillsammans med en mark- och vattenanvändning från Boverkets föreskrifter om översiktsplan. Syftet med kompletterande mark- och vattenanvändning är att kommunen ska kunna precisera användningen ytterligare om kommunen har behov av det. De kompletterande mark- och vattenanvändningarna är inte knutna till en specifik mark- och vattenanvändning. Det är kommunen som gör bedömningen om vilken kombination som är lämplig.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Avloppshantering</w:t>
      </w:r>
    </w:p>
    <w:p>
      <w:pPr>
        <w:pStyle w:val=""/>
      </w:pPr>
      <w:r>
        <w:t>Kategorinivå 1: Kompletterande mark- och vattenanvändning</w:t>
      </w:r>
    </w:p>
    <w:p>
      <w:pPr>
        <w:pStyle w:val=""/>
      </w:pPr>
      <w:r>
        <w:t>Kategorinivå 2: Avloppshantering</w:t>
      </w:r>
    </w:p>
    <w:p>
      <w:pPr>
        <w:pStyle w:val=""/>
      </w:pPr>
      <w:r>
        <w:t>UUID: 40b0700a-5012-43ce-9fa8-a095a418c9dc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hantering av avlopp som exempelvis reningsverk.</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Badplats</w:t>
      </w:r>
    </w:p>
    <w:p>
      <w:pPr>
        <w:pStyle w:val=""/>
      </w:pPr>
      <w:r>
        <w:t>Kategorinivå 1: Kompletterande mark- och vattenanvändning</w:t>
      </w:r>
    </w:p>
    <w:p>
      <w:pPr>
        <w:pStyle w:val=""/>
      </w:pPr>
      <w:r>
        <w:t>Kategorinivå 2: Badplats</w:t>
      </w:r>
    </w:p>
    <w:p>
      <w:pPr>
        <w:pStyle w:val=""/>
      </w:pPr>
      <w:r>
        <w:t>UUID: 37f8d402-8135-47e2-8caf-fa2c528e1fb2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friluftsbad.</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Begravningsplats</w:t>
      </w:r>
    </w:p>
    <w:p>
      <w:pPr>
        <w:pStyle w:val=""/>
      </w:pPr>
      <w:r>
        <w:t>Kategorinivå 1: Kompletterande mark- och vattenanvändning</w:t>
      </w:r>
    </w:p>
    <w:p>
      <w:pPr>
        <w:pStyle w:val=""/>
      </w:pPr>
      <w:r>
        <w:t>Kategorinivå 2: Begravningsplats</w:t>
      </w:r>
    </w:p>
    <w:p>
      <w:pPr>
        <w:pStyle w:val=""/>
      </w:pPr>
      <w:r>
        <w:t>UUID: 2cce0dd9-7563-4e0e-bcca-49120b2a626b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begravningsändamål.</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Besöksanläggning</w:t>
      </w:r>
    </w:p>
    <w:p>
      <w:pPr>
        <w:pStyle w:val=""/>
      </w:pPr>
      <w:r>
        <w:t>Kategorinivå 1: Kompletterande mark- och vattenanvändning</w:t>
      </w:r>
    </w:p>
    <w:p>
      <w:pPr>
        <w:pStyle w:val=""/>
      </w:pPr>
      <w:r>
        <w:t>Kategorinivå 2: Besöksanläggning</w:t>
      </w:r>
    </w:p>
    <w:p>
      <w:pPr>
        <w:pStyle w:val=""/>
      </w:pPr>
      <w:r>
        <w:t>UUID: e8e5db48-7cdc-41c9-84ba-de31881aa42b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besöksintensiva verksamheter som exempelvis nöjespark, djurpark, evenemangsområde samt religiösa ändamål.</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Cykelväg</w:t>
      </w:r>
    </w:p>
    <w:p>
      <w:pPr>
        <w:pStyle w:val=""/>
      </w:pPr>
      <w:r>
        <w:t>Kategorinivå 1: Kompletterande mark- och vattenanvändning</w:t>
      </w:r>
    </w:p>
    <w:p>
      <w:pPr>
        <w:pStyle w:val=""/>
      </w:pPr>
      <w:r>
        <w:t>Kategorinivå 2: Cykelväg</w:t>
      </w:r>
    </w:p>
    <w:p>
      <w:pPr>
        <w:pStyle w:val=""/>
      </w:pPr>
      <w:r>
        <w:t>UUID: 498b046a-c1d9-4207-a6a2-fd43a8e72cd2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enbart cykel- och mopedtrafik.</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Dagvattenhantering</w:t>
      </w:r>
    </w:p>
    <w:p>
      <w:pPr>
        <w:pStyle w:val=""/>
      </w:pPr>
      <w:r>
        <w:t>Kategorinivå 1: Kompletterande mark- och vattenanvändning</w:t>
      </w:r>
    </w:p>
    <w:p>
      <w:pPr>
        <w:pStyle w:val=""/>
      </w:pPr>
      <w:r>
        <w:t>Kategorinivå 2: Dagvattenhantering</w:t>
      </w:r>
    </w:p>
    <w:p>
      <w:pPr>
        <w:pStyle w:val=""/>
      </w:pPr>
      <w:r>
        <w:t>UUID: da267dba-12a5-4e54-af98-9f443db760b6</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hantering av dagvatten, exempelvis fördröjningsmagasin och dagvattendamm.</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Djurhållning</w:t>
      </w:r>
    </w:p>
    <w:p>
      <w:pPr>
        <w:pStyle w:val=""/>
      </w:pPr>
      <w:r>
        <w:t>Kategorinivå 1: Kompletterande mark- och vattenanvändning</w:t>
      </w:r>
    </w:p>
    <w:p>
      <w:pPr>
        <w:pStyle w:val=""/>
      </w:pPr>
      <w:r>
        <w:t>Kategorinivå 2: Djurhållning</w:t>
      </w:r>
    </w:p>
    <w:p>
      <w:pPr>
        <w:pStyle w:val=""/>
      </w:pPr>
      <w:r>
        <w:t>UUID: fe2b25fe-2ee5-458d-99a0-49ee75426a2b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djurhållning och/eller vårdverksamhet för djur.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Energiförsörjning</w:t>
      </w:r>
    </w:p>
    <w:p>
      <w:pPr>
        <w:pStyle w:val=""/>
      </w:pPr>
      <w:r>
        <w:t>Kategorinivå 1: Kompletterande mark- och vattenanvändning</w:t>
      </w:r>
    </w:p>
    <w:p>
      <w:pPr>
        <w:pStyle w:val=""/>
      </w:pPr>
      <w:r>
        <w:t>Kategorinivå 2: Energiförsörjning</w:t>
      </w:r>
    </w:p>
    <w:p>
      <w:pPr>
        <w:pStyle w:val=""/>
      </w:pPr>
      <w:r>
        <w:t>UUID: 3e46ae7c-9d5e-4c89-9dfb-dae457c37e47</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energiförsörjning inklusive exempelvis kraftledningar, ställverk, fjärrvärme och fjärrkyla.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Farled</w:t>
      </w:r>
    </w:p>
    <w:p>
      <w:pPr>
        <w:pStyle w:val=""/>
      </w:pPr>
      <w:r>
        <w:t>Kategorinivå 1: Kompletterande mark- och vattenanvändning</w:t>
      </w:r>
    </w:p>
    <w:p>
      <w:pPr>
        <w:pStyle w:val=""/>
      </w:pPr>
      <w:r>
        <w:t>Kategorinivå 2: Farled</w:t>
      </w:r>
    </w:p>
    <w:p>
      <w:pPr>
        <w:pStyle w:val=""/>
      </w:pPr>
      <w:r>
        <w:t>UUID: 9a33fb69-699d-4ea2-b8a6-1bb7d07d3672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allmän farled och andra båtförbindelser.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Företagsområde</w:t>
      </w:r>
    </w:p>
    <w:p>
      <w:pPr>
        <w:pStyle w:val=""/>
      </w:pPr>
      <w:r>
        <w:t>Kategorinivå 1: Kompletterande mark- och vattenanvändning</w:t>
      </w:r>
    </w:p>
    <w:p>
      <w:pPr>
        <w:pStyle w:val=""/>
      </w:pPr>
      <w:r>
        <w:t>Kategorinivå 2: Företagsområde</w:t>
      </w:r>
    </w:p>
    <w:p>
      <w:pPr>
        <w:pStyle w:val=""/>
      </w:pPr>
      <w:r>
        <w:t>UUID: 70bd8717-8020-4c7d-850d-8ec9f5558ad7</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med flera verksamheter som inte innehåller bostäder. Det kan till exempel handla om service, kontor, handel och logistikanläggningar.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Gång- och cykelväg</w:t>
      </w:r>
    </w:p>
    <w:p>
      <w:pPr>
        <w:pStyle w:val=""/>
      </w:pPr>
      <w:r>
        <w:t>Kategorinivå 1: Kompletterande mark- och vattenanvändning</w:t>
      </w:r>
    </w:p>
    <w:p>
      <w:pPr>
        <w:pStyle w:val=""/>
      </w:pPr>
      <w:r>
        <w:t>Kategorinivå 2: Gång- och cykelväg</w:t>
      </w:r>
    </w:p>
    <w:p>
      <w:pPr>
        <w:pStyle w:val=""/>
      </w:pPr>
      <w:r>
        <w:t>UUID: 3a6cb81d-539d-4264-82d8-29fe70b857d8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gång-, cykel- och mopedtrafik.</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Hamn</w:t>
      </w:r>
    </w:p>
    <w:p>
      <w:pPr>
        <w:pStyle w:val=""/>
      </w:pPr>
      <w:r>
        <w:t>Kategorinivå 1: Kompletterande mark- och vattenanvändning</w:t>
      </w:r>
    </w:p>
    <w:p>
      <w:pPr>
        <w:pStyle w:val=""/>
      </w:pPr>
      <w:r>
        <w:t>Kategorinivå 2: Hamn</w:t>
      </w:r>
    </w:p>
    <w:p>
      <w:pPr>
        <w:pStyle w:val=""/>
      </w:pPr>
      <w:r>
        <w:t>UUID: 5e89489c-1160-43cc-a9d6-0c80661738fc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hamnverksamhet, såväl för gods som för persontrafik.</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Handel</w:t>
      </w:r>
    </w:p>
    <w:p>
      <w:pPr>
        <w:pStyle w:val=""/>
      </w:pPr>
      <w:r>
        <w:t>Kategorinivå 1: Kompletterande mark- och vattenanvändning</w:t>
      </w:r>
    </w:p>
    <w:p>
      <w:pPr>
        <w:pStyle w:val=""/>
      </w:pPr>
      <w:r>
        <w:t>Kategorinivå 2: Handel</w:t>
      </w:r>
    </w:p>
    <w:p>
      <w:pPr>
        <w:pStyle w:val=""/>
      </w:pPr>
      <w:r>
        <w:t>UUID: fe791968-3d8a-476b-8ee9-82bad5b84ef5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för handel med varor och tjänster.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Idrotts- och sportanläggning</w:t>
      </w:r>
    </w:p>
    <w:p>
      <w:pPr>
        <w:pStyle w:val=""/>
      </w:pPr>
      <w:r>
        <w:t>Kategorinivå 1: Kompletterande mark- och vattenanvändning</w:t>
      </w:r>
    </w:p>
    <w:p>
      <w:pPr>
        <w:pStyle w:val=""/>
      </w:pPr>
      <w:r>
        <w:t>Kategorinivå 2: Idrotts- och sportanläggning</w:t>
      </w:r>
    </w:p>
    <w:p>
      <w:pPr>
        <w:pStyle w:val=""/>
      </w:pPr>
      <w:r>
        <w:t>UUID: 0ab3d49d-6454-48c5-a264-63aa8d7824e2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ytkrävande idrottsverksamhet som exempelvis idrottsarena, skidanläggning, golfbana, motocrossbana.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IT och telekommunikation</w:t>
      </w:r>
    </w:p>
    <w:p>
      <w:pPr>
        <w:pStyle w:val=""/>
      </w:pPr>
      <w:r>
        <w:t>Kategorinivå 1: Kompletterande mark- och vattenanvändning</w:t>
      </w:r>
    </w:p>
    <w:p>
      <w:pPr>
        <w:pStyle w:val=""/>
      </w:pPr>
      <w:r>
        <w:t>Kategorinivå 2: IT och telekommunikation</w:t>
      </w:r>
    </w:p>
    <w:p>
      <w:pPr>
        <w:pStyle w:val=""/>
      </w:pPr>
      <w:r>
        <w:t>UUID: 15a739c5-d5b2-4bff-a226-22ea3a75ee30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IT och telekommunikation, som exempelvis bredband, mobilmaster och antenner.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Kontor</w:t>
      </w:r>
    </w:p>
    <w:p>
      <w:pPr>
        <w:pStyle w:val=""/>
      </w:pPr>
      <w:r>
        <w:t>Kategorinivå 1: Kompletterande mark- och vattenanvändning</w:t>
      </w:r>
    </w:p>
    <w:p>
      <w:pPr>
        <w:pStyle w:val=""/>
      </w:pPr>
      <w:r>
        <w:t>Kategorinivå 2: Kontor</w:t>
      </w:r>
    </w:p>
    <w:p>
      <w:pPr>
        <w:pStyle w:val=""/>
      </w:pPr>
      <w:r>
        <w:t>UUID: 0b626516-ab08-431f-a439-1b870f0f0c4c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kontor, tjänsteverksamhet och annan jämförlig verksamhet med liten eller ingen varuhantering.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Kulturmiljö</w:t>
      </w:r>
    </w:p>
    <w:p>
      <w:pPr>
        <w:pStyle w:val=""/>
      </w:pPr>
      <w:r>
        <w:t>Kategorinivå 1: Kompletterande mark- och vattenanvändning</w:t>
      </w:r>
    </w:p>
    <w:p>
      <w:pPr>
        <w:pStyle w:val=""/>
      </w:pPr>
      <w:r>
        <w:t>Kategorinivå 2: Kulturmiljö</w:t>
      </w:r>
    </w:p>
    <w:p>
      <w:pPr>
        <w:pStyle w:val=""/>
      </w:pPr>
      <w:r>
        <w:t>UUID: f4e8e038-5abf-47b9-902c-81b1bbcd250f</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med höga kulturmiljövärden.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Kärnkraft</w:t>
      </w:r>
    </w:p>
    <w:p>
      <w:pPr>
        <w:pStyle w:val=""/>
      </w:pPr>
      <w:r>
        <w:t>Kategorinivå 1: Kompletterande mark- och vattenanvändning</w:t>
      </w:r>
    </w:p>
    <w:p>
      <w:pPr>
        <w:pStyle w:val=""/>
      </w:pPr>
      <w:r>
        <w:t>Kategorinivå 2: Kärnkraft</w:t>
      </w:r>
    </w:p>
    <w:p>
      <w:pPr>
        <w:pStyle w:val=""/>
      </w:pPr>
      <w:r>
        <w:t>UUID: 92c3412c-9218-43bd-81d1-f2febc94f0cc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kärnkraftsproduktion och tillhörande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Materialutvinning</w:t>
      </w:r>
    </w:p>
    <w:p>
      <w:pPr>
        <w:pStyle w:val=""/>
      </w:pPr>
      <w:r>
        <w:t>Kategorinivå 1: Kompletterande mark- och vattenanvändning</w:t>
      </w:r>
    </w:p>
    <w:p>
      <w:pPr>
        <w:pStyle w:val=""/>
      </w:pPr>
      <w:r>
        <w:t>Kategorinivå 2: Materialutvinning</w:t>
      </w:r>
    </w:p>
    <w:p>
      <w:pPr>
        <w:pStyle w:val=""/>
      </w:pPr>
      <w:r>
        <w:t>UUID: f0457e59-5151-48a2-80cc-adfe904ccd23</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där det sker utvinning av naturmaterial, som till exempel gruvor och täkter.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Materialåtervinning</w:t>
      </w:r>
    </w:p>
    <w:p>
      <w:pPr>
        <w:pStyle w:val=""/>
      </w:pPr>
      <w:r>
        <w:t>Kategorinivå 1: Kompletterande mark- och vattenanvändning</w:t>
      </w:r>
    </w:p>
    <w:p>
      <w:pPr>
        <w:pStyle w:val=""/>
      </w:pPr>
      <w:r>
        <w:t>Kategorinivå 2: Materialåtervinning</w:t>
      </w:r>
    </w:p>
    <w:p>
      <w:pPr>
        <w:pStyle w:val=""/>
      </w:pPr>
      <w:r>
        <w:t>UUID: cedcdcc7-4598-435c-aeb3-6b9772cff025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återvinning av material, som exempelvis avfallsanläggning och återvinningscentral.</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Naturmiljö</w:t>
      </w:r>
    </w:p>
    <w:p>
      <w:pPr>
        <w:pStyle w:val=""/>
      </w:pPr>
      <w:r>
        <w:t>Kategorinivå 1: Kompletterande mark- och vattenanvändning</w:t>
      </w:r>
    </w:p>
    <w:p>
      <w:pPr>
        <w:pStyle w:val=""/>
      </w:pPr>
      <w:r>
        <w:t>Kategorinivå 2: Naturmiljö</w:t>
      </w:r>
    </w:p>
    <w:p>
      <w:pPr>
        <w:pStyle w:val=""/>
      </w:pPr>
      <w:r>
        <w:t>UUID: 7d48ec36-0d7a-46df-b0fc-417d5aa48d6a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med höga naturmiljövärden.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Park</w:t>
      </w:r>
    </w:p>
    <w:p>
      <w:pPr>
        <w:pStyle w:val=""/>
      </w:pPr>
      <w:r>
        <w:t>Kategorinivå 1: Kompletterande mark- och vattenanvändning</w:t>
      </w:r>
    </w:p>
    <w:p>
      <w:pPr>
        <w:pStyle w:val=""/>
      </w:pPr>
      <w:r>
        <w:t>Kategorinivå 2: Park</w:t>
      </w:r>
    </w:p>
    <w:p>
      <w:pPr>
        <w:pStyle w:val=""/>
      </w:pPr>
      <w:r>
        <w:t>UUID: 3893da7a-8ddd-40ed-aa87-949bae147c11</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park och parkliknande miljöer som är iordningställda och kräver skötsel.</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Parkering</w:t>
      </w:r>
    </w:p>
    <w:p>
      <w:pPr>
        <w:pStyle w:val=""/>
      </w:pPr>
      <w:r>
        <w:t>Kategorinivå 1: Kompletterande mark- och vattenanvändning</w:t>
      </w:r>
    </w:p>
    <w:p>
      <w:pPr>
        <w:pStyle w:val=""/>
      </w:pPr>
      <w:r>
        <w:t>Kategorinivå 2: Parkering</w:t>
      </w:r>
    </w:p>
    <w:p>
      <w:pPr>
        <w:pStyle w:val=""/>
      </w:pPr>
      <w:r>
        <w:t>UUID: 3f35be67-3518-4ae8-b162-79a61c3b7d60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parkering av exempelvis bil, cykel, moped, buss och lastbil.</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Resecentrum</w:t>
      </w:r>
    </w:p>
    <w:p>
      <w:pPr>
        <w:pStyle w:val=""/>
      </w:pPr>
      <w:r>
        <w:t>Kategorinivå 1: Kompletterande mark- och vattenanvändning</w:t>
      </w:r>
    </w:p>
    <w:p>
      <w:pPr>
        <w:pStyle w:val=""/>
      </w:pPr>
      <w:r>
        <w:t>Kategorinivå 2: Resecentrum</w:t>
      </w:r>
    </w:p>
    <w:p>
      <w:pPr>
        <w:pStyle w:val=""/>
      </w:pPr>
      <w:r>
        <w:t>UUID: abd9f721-8590-4cc8-ae73-64fc61fbee10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större nod i kollektivtrafiken, som exempelvis resecentrum, centralstation eller större hållplatser och stationer som utgör viktiga anslutningspunkter i kollektivtrafiksystemet.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Samhällsviktig verksamhet</w:t>
      </w:r>
    </w:p>
    <w:p>
      <w:pPr>
        <w:pStyle w:val=""/>
      </w:pPr>
      <w:r>
        <w:t>Kategorinivå 1: Kompletterande mark- och vattenanvändning</w:t>
      </w:r>
    </w:p>
    <w:p>
      <w:pPr>
        <w:pStyle w:val=""/>
      </w:pPr>
      <w:r>
        <w:t>Kategorinivå 2: Samhällsviktig verksamhet</w:t>
      </w:r>
    </w:p>
    <w:p>
      <w:pPr>
        <w:pStyle w:val=""/>
      </w:pPr>
      <w:r>
        <w:t>UUID: 43e5ffd8-3552-4473-9251-96c431bb2f2a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för samhällsviktig verksamhet som länssjukhus, kriminalvårdsanstalt, räddningstjänst eller liknande.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Skola</w:t>
      </w:r>
    </w:p>
    <w:p>
      <w:pPr>
        <w:pStyle w:val=""/>
      </w:pPr>
      <w:r>
        <w:t>Kategorinivå 1: Kompletterande mark- och vattenanvändning</w:t>
      </w:r>
    </w:p>
    <w:p>
      <w:pPr>
        <w:pStyle w:val=""/>
      </w:pPr>
      <w:r>
        <w:t>Kategorinivå 2: Skola</w:t>
      </w:r>
    </w:p>
    <w:p>
      <w:pPr>
        <w:pStyle w:val=""/>
      </w:pPr>
      <w:r>
        <w:t>UUID: 319f444c-70fd-4a93-a093-bfea17ee9ac8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förskola, fritidshem, skola eller annan jämförlig verksamhet.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Skydd</w:t>
      </w:r>
    </w:p>
    <w:p>
      <w:pPr>
        <w:pStyle w:val=""/>
      </w:pPr>
      <w:r>
        <w:t>Kategorinivå 1: Kompletterande mark- och vattenanvändning</w:t>
      </w:r>
    </w:p>
    <w:p>
      <w:pPr>
        <w:pStyle w:val=""/>
      </w:pPr>
      <w:r>
        <w:t>Kategorinivå 2: Skydd</w:t>
      </w:r>
    </w:p>
    <w:p>
      <w:pPr>
        <w:pStyle w:val=""/>
      </w:pPr>
      <w:r>
        <w:t>UUID: 3a53cf42-8083-4bb3-a204-b7d06765066d</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åtgärder som skyddar mot störning, markförorening, olyckor, översvämning och erosion. Exempelvis barriärer/skyddsportar vid högt vatten och bullerskydd.</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Småbåtshamn</w:t>
      </w:r>
    </w:p>
    <w:p>
      <w:pPr>
        <w:pStyle w:val=""/>
      </w:pPr>
      <w:r>
        <w:t>Kategorinivå 1: Kompletterande mark- och vattenanvändning</w:t>
      </w:r>
    </w:p>
    <w:p>
      <w:pPr>
        <w:pStyle w:val=""/>
      </w:pPr>
      <w:r>
        <w:t>Kategorinivå 2: Småbåtshamn</w:t>
      </w:r>
    </w:p>
    <w:p>
      <w:pPr>
        <w:pStyle w:val=""/>
      </w:pPr>
      <w:r>
        <w:t>UUID: 0386198d-5cc6-45a2-8620-1f8386831ffa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hamn för exempelvis fritidsbåtar med kompletterande handel och service samt tilläggsplats för kollektivtrafik.</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Solcellsanläggning</w:t>
      </w:r>
    </w:p>
    <w:p>
      <w:pPr>
        <w:pStyle w:val=""/>
      </w:pPr>
      <w:r>
        <w:t>Kategorinivå 1: Kompletterande mark- och vattenanvändning</w:t>
      </w:r>
    </w:p>
    <w:p>
      <w:pPr>
        <w:pStyle w:val=""/>
      </w:pPr>
      <w:r>
        <w:t>Kategorinivå 2: Solcellsanläggning</w:t>
      </w:r>
    </w:p>
    <w:p>
      <w:pPr>
        <w:pStyle w:val=""/>
      </w:pPr>
      <w:r>
        <w:t>UUID: 5dd19d50-3b8b-4e88-b7bb-81e60df0d4fb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solcellsanläggning och tillhörande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Spår och leder</w:t>
      </w:r>
    </w:p>
    <w:p>
      <w:pPr>
        <w:pStyle w:val=""/>
      </w:pPr>
      <w:r>
        <w:t>Kategorinivå 1: Kompletterande mark- och vattenanvändning</w:t>
      </w:r>
    </w:p>
    <w:p>
      <w:pPr>
        <w:pStyle w:val=""/>
      </w:pPr>
      <w:r>
        <w:t>Kategorinivå 2: Spår och leder</w:t>
      </w:r>
    </w:p>
    <w:p>
      <w:pPr>
        <w:pStyle w:val=""/>
      </w:pPr>
      <w:r>
        <w:t>UUID: 0e61e08b-2e01-4942-b793-93f34afb4009</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spår och leder, exempelvis skoterled, skidspår, motionsled, paddlingsled, och vandringsled.</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Spårväg</w:t>
      </w:r>
    </w:p>
    <w:p>
      <w:pPr>
        <w:pStyle w:val=""/>
      </w:pPr>
      <w:r>
        <w:t>Kategorinivå 1: Kompletterande mark- och vattenanvändning</w:t>
      </w:r>
    </w:p>
    <w:p>
      <w:pPr>
        <w:pStyle w:val=""/>
      </w:pPr>
      <w:r>
        <w:t>Kategorinivå 2: Spårväg</w:t>
      </w:r>
    </w:p>
    <w:p>
      <w:pPr>
        <w:pStyle w:val=""/>
      </w:pPr>
      <w:r>
        <w:t>UUID: 8693bd2e-90bb-4e12-9350-0c2bc19b7d91</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spårbunden persontrafik exempelvis tunnelbana och spårvagn inklusive tillhörande anläggningar samt spårreservat.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Stadsodling och koloniområden</w:t>
      </w:r>
    </w:p>
    <w:p>
      <w:pPr>
        <w:pStyle w:val=""/>
      </w:pPr>
      <w:r>
        <w:t>Kategorinivå 1: Kompletterande mark- och vattenanvändning</w:t>
      </w:r>
    </w:p>
    <w:p>
      <w:pPr>
        <w:pStyle w:val=""/>
      </w:pPr>
      <w:r>
        <w:t>Kategorinivå 2: Stadsodling och koloniområden</w:t>
      </w:r>
    </w:p>
    <w:p>
      <w:pPr>
        <w:pStyle w:val=""/>
      </w:pPr>
      <w:r>
        <w:t>UUID: 599d1d24-a960-469f-a1ac-8f66343f8020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i eller nära tätort, som används för småskalig odling.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Tillfällig vistelse</w:t>
      </w:r>
    </w:p>
    <w:p>
      <w:pPr>
        <w:pStyle w:val=""/>
      </w:pPr>
      <w:r>
        <w:t>Kategorinivå 1: Kompletterande mark- och vattenanvändning</w:t>
      </w:r>
    </w:p>
    <w:p>
      <w:pPr>
        <w:pStyle w:val=""/>
      </w:pPr>
      <w:r>
        <w:t>Kategorinivå 2: Tillfällig vistelse</w:t>
      </w:r>
    </w:p>
    <w:p>
      <w:pPr>
        <w:pStyle w:val=""/>
      </w:pPr>
      <w:r>
        <w:t>UUID: d2ef2086-38ff-48b7-a36d-86d81b666fca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tillfällig vistelse som exempelvis hotell- och konferensanläggning, stugby och camping.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Vattenförsörjning</w:t>
      </w:r>
    </w:p>
    <w:p>
      <w:pPr>
        <w:pStyle w:val=""/>
      </w:pPr>
      <w:r>
        <w:t>Kategorinivå 1: Kompletterande mark- och vattenanvändning</w:t>
      </w:r>
    </w:p>
    <w:p>
      <w:pPr>
        <w:pStyle w:val=""/>
      </w:pPr>
      <w:r>
        <w:t>Kategorinivå 2: Vattenförsörjning</w:t>
      </w:r>
    </w:p>
    <w:p>
      <w:pPr>
        <w:pStyle w:val=""/>
      </w:pPr>
      <w:r>
        <w:t>UUID: a8b55b80-d3e3-4d61-8e54-b2af4528f4e0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dricksvattenförsörjning, exempelvis vattenverk, vattenreservoar och grusås.</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Verksamhet med hög omgivningspåverkan</w:t>
      </w:r>
    </w:p>
    <w:p>
      <w:pPr>
        <w:pStyle w:val=""/>
      </w:pPr>
      <w:r>
        <w:t>Kategorinivå 1: Kompletterande mark- och vattenanvändning</w:t>
      </w:r>
    </w:p>
    <w:p>
      <w:pPr>
        <w:pStyle w:val=""/>
      </w:pPr>
      <w:r>
        <w:t>Kategorinivå 2: Verksamhet med hög omgivningspåverkan</w:t>
      </w:r>
    </w:p>
    <w:p>
      <w:pPr>
        <w:pStyle w:val=""/>
      </w:pPr>
      <w:r>
        <w:t>UUID: 8d089160-ab4e-4cfb-ad1c-e884256c7115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verksamheter och industrier som ger upphov till hög omgivningspåverkan genom exempelvis buller, utsläppsrisk, lukt, vibrationer och trafikalstring. Kräver oftast tillstånd för att bedriva verksamhet.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Vindkraft</w:t>
      </w:r>
    </w:p>
    <w:p>
      <w:pPr>
        <w:pStyle w:val=""/>
      </w:pPr>
      <w:r>
        <w:t>Kategorinivå 1: Kompletterande mark- och vattenanvändning</w:t>
      </w:r>
    </w:p>
    <w:p>
      <w:pPr>
        <w:pStyle w:val=""/>
      </w:pPr>
      <w:r>
        <w:t>Kategorinivå 2: Vindkraft</w:t>
      </w:r>
    </w:p>
    <w:p>
      <w:pPr>
        <w:pStyle w:val=""/>
      </w:pPr>
      <w:r>
        <w:t>UUID: d9dda743-6605-44b5-aee2-46d1da9e53e7</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vindkraft och tillhörande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Vågkraft</w:t>
      </w:r>
    </w:p>
    <w:p>
      <w:pPr>
        <w:pStyle w:val=""/>
      </w:pPr>
      <w:r>
        <w:t>Kategorinivå 1: Kompletterande mark- och vattenanvändning</w:t>
      </w:r>
    </w:p>
    <w:p>
      <w:pPr>
        <w:pStyle w:val=""/>
      </w:pPr>
      <w:r>
        <w:t>Kategorinivå 2: Vågkraft</w:t>
      </w:r>
    </w:p>
    <w:p>
      <w:pPr>
        <w:pStyle w:val=""/>
      </w:pPr>
      <w:r>
        <w:t>UUID: 36ebb671-4d23-449a-a58d-d7c87734fa22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vågkraft och tillhörande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Vård</w:t>
      </w:r>
    </w:p>
    <w:p>
      <w:pPr>
        <w:pStyle w:val=""/>
      </w:pPr>
      <w:r>
        <w:t>Kategorinivå 1: Kompletterande mark- och vattenanvändning</w:t>
      </w:r>
    </w:p>
    <w:p>
      <w:pPr>
        <w:pStyle w:val=""/>
      </w:pPr>
      <w:r>
        <w:t>Kategorinivå 2: Vård</w:t>
      </w:r>
    </w:p>
    <w:p>
      <w:pPr>
        <w:pStyle w:val=""/>
      </w:pPr>
      <w:r>
        <w:t>UUID: 78943fea-bd62-4ced-a8b8-beab3a996380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för vårdverksamhet som avser människor.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2: Värmeverk</w:t>
      </w:r>
    </w:p>
    <w:p>
      <w:pPr>
        <w:pStyle w:val=""/>
      </w:pPr>
      <w:r>
        <w:t>Kategorinivå 1: Kompletterande mark- och vattenanvändning</w:t>
      </w:r>
    </w:p>
    <w:p>
      <w:pPr>
        <w:pStyle w:val=""/>
      </w:pPr>
      <w:r>
        <w:t>Kategorinivå 2: Värmeverk</w:t>
      </w:r>
    </w:p>
    <w:p>
      <w:pPr>
        <w:pStyle w:val=""/>
      </w:pPr>
      <w:r>
        <w:t>UUID: b1f324c2-c75d-4667-b9e1-3c77b46278e7</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värmeverk och tillhörande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mark- och vattenanvändning</w:t>
            </w:r>
          </w:p>
        </w:tc>
      </w:tr>
    </w:tbl>
    <w:p>
      <w:r>
        <w:br w:type="page"/>
      </w:r>
    </w:p>
    <w:p>
      <w:pPr>
        <w:pStyle w:val="NodeHeader"/>
      </w:pPr>
      <w:r>
        <w:t>Kategorinivå 1: Kompletterande utvecklingsinriktning</w:t>
      </w:r>
    </w:p>
    <w:p>
      <w:pPr>
        <w:pStyle w:val=""/>
      </w:pPr>
      <w:r>
        <w:t>Kategorinivå 1: Kompletterande utvecklingsinriktning</w:t>
      </w:r>
    </w:p>
    <w:p>
      <w:pPr>
        <w:pStyle w:val=""/>
      </w:pPr>
      <w:r>
        <w:t>UUID: 314e1ed7-c992-4767-9179-e7d5b88c6c0e</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utvecklingsinriktning kan endast användas tillsammans med utvecklingsinriktning.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utvecklingsinriktning</w:t>
            </w:r>
          </w:p>
        </w:tc>
      </w:tr>
    </w:tbl>
    <w:p>
      <w:r>
        <w:br w:type="page"/>
      </w:r>
    </w:p>
    <w:p>
      <w:pPr>
        <w:pStyle w:val="NodeHeader"/>
      </w:pPr>
      <w:r>
        <w:t>Kategorinivå 2: Annan utvecklingsinriktning</w:t>
      </w:r>
    </w:p>
    <w:p>
      <w:pPr>
        <w:pStyle w:val=""/>
      </w:pPr>
      <w:r>
        <w:t>Kategorinivå 1: Kompletterande utvecklingsinriktning</w:t>
      </w:r>
    </w:p>
    <w:p>
      <w:pPr>
        <w:pStyle w:val=""/>
      </w:pPr>
      <w:r>
        <w:t>Kategorinivå 2: Annan utvecklingsinriktning</w:t>
      </w:r>
    </w:p>
    <w:p>
      <w:pPr>
        <w:pStyle w:val=""/>
      </w:pPr>
      <w:r>
        <w:t>UUID: 1d507456-a09f-4ef2-9a7c-51feb41d6e52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Utvecklingsinriktning som redovisar prioritering och långsiktig utveckling på en övergripande nivå av ett intresse som kommunen prioriterar.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utvecklingsinriktningen kan kommunen lyfta fram de strategiska samband, utvecklingsinsatser och prioriteringar som anses vara särskilt viktiga för kommunens långsiktiga utveckling för något annat intresse än bebyggelsestruktur, kommunikation och grön- och blåstruktur. Kommunen kan ange om utvecklingsinriktningen har betydelse i ett internationellt, nationellt, regionalt, kommunalt eller lokalt perspektiv genom att använda Sambandsnivå tillsammans med Utvecklingsinriktning.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utvecklingsinriktning</w:t>
            </w:r>
          </w:p>
        </w:tc>
      </w:tr>
    </w:tbl>
    <w:p>
      <w:r>
        <w:br w:type="page"/>
      </w:r>
    </w:p>
    <w:p>
      <w:pPr>
        <w:pStyle w:val="NodeHeader"/>
      </w:pPr>
      <w:r>
        <w:t>Kategorinivå 2: Bebyggelsestruktur</w:t>
      </w:r>
    </w:p>
    <w:p>
      <w:pPr>
        <w:pStyle w:val=""/>
      </w:pPr>
      <w:r>
        <w:t>Kategorinivå 1: Kompletterande utvecklingsinriktning</w:t>
      </w:r>
    </w:p>
    <w:p>
      <w:pPr>
        <w:pStyle w:val=""/>
      </w:pPr>
      <w:r>
        <w:t>Kategorinivå 2: Bebyggelsestruktur</w:t>
      </w:r>
    </w:p>
    <w:p>
      <w:pPr>
        <w:pStyle w:val=""/>
      </w:pPr>
      <w:r>
        <w:t>UUID: 5cb23c4d-27d4-4665-a054-a0e56f14ee4c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Utvecklingsinriktning som redovisar prioritering och långsiktig utveckling av bebyggelse på en övergripande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utvecklingsinriktningen kan kommunen lyfta fram de strategiska samband, utvecklingsinsatser och prioriteringar som anses vara särskilt viktiga för kommunens långsiktiga utveckling för bebyggelse. Kommunen kan ange om bebyggelsestrukturen har betydelse i ett internationellt, nationellt, regionalt, kommunalt eller lokalt perspektiv genom att använda utvecklingsinriktningen tillsammans med Sambandsnivå.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utvecklingsinriktning</w:t>
            </w:r>
          </w:p>
        </w:tc>
      </w:tr>
    </w:tbl>
    <w:p>
      <w:r>
        <w:br w:type="page"/>
      </w:r>
    </w:p>
    <w:p>
      <w:pPr>
        <w:pStyle w:val="NodeHeader"/>
      </w:pPr>
      <w:r>
        <w:t>Kategorinivå 2: Grön- och blåstruktur</w:t>
      </w:r>
    </w:p>
    <w:p>
      <w:pPr>
        <w:pStyle w:val=""/>
      </w:pPr>
      <w:r>
        <w:t>Kategorinivå 1: Kompletterande utvecklingsinriktning</w:t>
      </w:r>
    </w:p>
    <w:p>
      <w:pPr>
        <w:pStyle w:val=""/>
      </w:pPr>
      <w:r>
        <w:t>Kategorinivå 2: Grön- och blåstruktur</w:t>
      </w:r>
    </w:p>
    <w:p>
      <w:pPr>
        <w:pStyle w:val=""/>
      </w:pPr>
      <w:r>
        <w:t>UUID: 7b6624ee-90da-4522-af8d-8ab2ae25c579</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Utvecklingsinriktning som redovisar prioritering och långsiktig utveckling av miljöer för rekreation och friluftsliv, natur- och kulturmiljö, biologisk mångfald och/eller andra ekosystemtjänster på en övergripande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utvecklingsinriktningen kan kommunen lyfta fram de strategiska samband, utvecklingsinsatser och prioriteringar som anses vara särskilt viktiga för kommunens långsiktiga utveckling när det gäller grön- och blåstruktur. Kommunen kan ange om grön- och blåstrukturen har betydelse i ett internationellt, nationellt, regionalt, kommunalt eller lokalt perspektiv genom att använda utvecklingsinriktningen tillsammans med Sambandsnivå.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utvecklingsinriktning</w:t>
            </w:r>
          </w:p>
        </w:tc>
      </w:tr>
    </w:tbl>
    <w:p>
      <w:r>
        <w:br w:type="page"/>
      </w:r>
    </w:p>
    <w:p>
      <w:pPr>
        <w:pStyle w:val="NodeHeader"/>
      </w:pPr>
      <w:r>
        <w:t>Kategorinivå 2: Kommunikation</w:t>
      </w:r>
    </w:p>
    <w:p>
      <w:pPr>
        <w:pStyle w:val=""/>
      </w:pPr>
      <w:r>
        <w:t>Kategorinivå 1: Kompletterande utvecklingsinriktning</w:t>
      </w:r>
    </w:p>
    <w:p>
      <w:pPr>
        <w:pStyle w:val=""/>
      </w:pPr>
      <w:r>
        <w:t>Kategorinivå 2: Kommunikation</w:t>
      </w:r>
    </w:p>
    <w:p>
      <w:pPr>
        <w:pStyle w:val=""/>
      </w:pPr>
      <w:r>
        <w:t>UUID: 09e84345-33ae-4b62-91a5-689f5e00d9ba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Utvecklingsinriktning som redovisar prioritering och långsiktig utveckling av kommunikationer på en övergripande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utvecklingsinriktningen kan kommunen lyfta fram de strategiska samband, utvecklingsinsatser och prioriteringar som anses vara särskilt viktiga för kommunens långsiktiga utveckling när det gäller kommunikationer. Kommunen kan ange om kommunikationerna har betydelse i ett internationellt, nationellt, regionalt, kommunalt eller lokalt perspektiv genom att använda utvecklingsinriktningen tillsammans med Sambandsnivå.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Kompletterande utvecklingsinriktning</w:t>
            </w:r>
          </w:p>
        </w:tc>
      </w:tr>
    </w:tbl>
    <w:p>
      <w:r>
        <w:br w:type="page"/>
      </w:r>
    </w:p>
    <w:p>
      <w:pPr>
        <w:pStyle w:val="NodeHeader"/>
      </w:pPr>
      <w:r>
        <w:t>Kategorinivå 1: Konsekvenser</w:t>
      </w:r>
    </w:p>
    <w:p>
      <w:pPr>
        <w:pStyle w:val=""/>
      </w:pPr>
      <w:r>
        <w:t>Kategorinivå 1: Konsekvenser</w:t>
      </w:r>
    </w:p>
    <w:p>
      <w:pPr>
        <w:pStyle w:val=""/>
      </w:pPr>
      <w:r>
        <w:t>UUID: d1f8ac99-dd45-4e65-a406-006bc8b04a17</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 ska i översiktsplanen redovisa planens väsentliga konsekvenser och betydande miljöpåverkan.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De konsekvenser som planen kan komma att medföra vid ett genomförande av planen ska redovisas i översiktsplanen.
Väsentliga konsekvenser kan vara miljömässiga, ekonomiska och sociala men även juridiska och tekniska. 
Kommunen ska beskriva de väsentliga konsekvenser som planen kan antas ge upphov till. Det kan både handla om positiva och negativa konsekvenser.
En översiktsplan kan normalt antas medföra en betydande miljöpåverkan, vilket innebär att en strategisk miljöbedömning ska göras när en översiktsplan upprättas eller ändras och att miljökonsekvenserna av planens genomförande ska redovisas i en miljökonsekvensbeskrivning.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a och 6 b §§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Konsekvenser</w:t>
            </w:r>
          </w:p>
        </w:tc>
      </w:tr>
    </w:tbl>
    <w:p>
      <w:r>
        <w:br w:type="page"/>
      </w:r>
    </w:p>
    <w:p>
      <w:pPr>
        <w:pStyle w:val="NodeHeader"/>
      </w:pPr>
      <w:r>
        <w:t>Kategorinivå 2: Miljökonsekvenser</w:t>
      </w:r>
    </w:p>
    <w:p>
      <w:pPr>
        <w:pStyle w:val=""/>
      </w:pPr>
      <w:r>
        <w:t>Kategorinivå 1: Konsekvenser</w:t>
      </w:r>
    </w:p>
    <w:p>
      <w:pPr>
        <w:pStyle w:val=""/>
      </w:pPr>
      <w:r>
        <w:t>Kategorinivå 2: Miljökonsekvenser</w:t>
      </w:r>
    </w:p>
    <w:p>
      <w:pPr>
        <w:pStyle w:val=""/>
      </w:pPr>
      <w:r>
        <w:t>UUID: d8297605-45fc-4cc6-94a1-dc9b69cbd131</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Redovisning av miljökonsekvenser enligt 3 kap. 6 b § plan- och bygglagen (2010:900).</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En översiktsplan kan normalt antas medföra en betydande miljöpåverkan, vilket innebär att en strategisk miljöbedömning ska göras när en översiktsplan upprättas eller ändras och miljökonsekvenserna av planens genomförande redovisas i en miljökonsekvensbeskrivning.
Miljökonsekvenser som kan antas leda till betydande miljöpåverkan ska framgå av miljökonsekvensbeskrivningen, som regleras genom 6 kap. miljöbalken. Dessa konsekvenser ska särredovisas så att översiktsplanen uppfyller kraven enligt miljöbalken. Det finns dessutom ett uppföljningskrav i 6 kap. 19 § miljöbalken när det gäller om planens genomförande har medfört betydande miljöpåverkan. Möjligheten att söka ut miljökonsekvenserna underlättar uppföljningen.
Det finns preciserade krav på vad en miljökonsekvensbeskrivning ska innehålla. Uppgifterna som ska tas in i miljökonsekvensbeskrivningen ska vara rimliga med hänsyn till bland annat planens innehåll och detaljeringsgrad och att vissa frågor kan bedömas bättre i samband med andra planer eller tillståndsprövningar.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7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b §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Konsekvenser</w:t>
            </w:r>
          </w:p>
        </w:tc>
      </w:tr>
    </w:tbl>
    <w:p>
      <w:r>
        <w:br w:type="page"/>
      </w:r>
    </w:p>
    <w:p>
      <w:pPr>
        <w:pStyle w:val="NodeHeader"/>
      </w:pPr>
      <w:r>
        <w:t>Kategorinivå 2: Planens väsentliga konsekvenser</w:t>
      </w:r>
    </w:p>
    <w:p>
      <w:pPr>
        <w:pStyle w:val=""/>
      </w:pPr>
      <w:r>
        <w:t>Kategorinivå 1: Konsekvenser</w:t>
      </w:r>
    </w:p>
    <w:p>
      <w:pPr>
        <w:pStyle w:val=""/>
      </w:pPr>
      <w:r>
        <w:t>Kategorinivå 2: Planens väsentliga konsekvenser</w:t>
      </w:r>
    </w:p>
    <w:p>
      <w:pPr>
        <w:pStyle w:val=""/>
      </w:pPr>
      <w:r>
        <w:t>UUID: 032e08dc-52a7-473e-8541-b70e6772fe38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Planens väsentliga konsekvenser enligt 3 kap. 6 a § plan- och bygglagen (2010:900).</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Planens väsentliga konsekvenser handlar om konsekvenser i ett hållbarhetsperspektiv. De kan vara ekologiska, sociala och ekonomiska, men även juridiska och tekniska konsekvenser.
Kommunen kan beskriva de väsentliga konsekvenser som planen kan antas ge upphov till. Det kan både handla om positiva och negativa konsekvenser. En konsekvens kan beskrivas utifrån en enskild konsekvens, för flera konsekvenser av en viss typ, alla konsekvenser inom en specifik geografisk del av kommunen, eller utifrån planen i sin helhet. 
Kommunen kan göra ett ställningstagande till den identifierade väsentliga konsekvensen. Det kan till exempel handla om att beskriva de åtgärder som planeras för att förebygga, hindra, motverka eller avhjälpa negativa effekter av konsekvensen. Kommunen kan även redogöra för de åtgärder som planeras för uppföljning och övervakning av de negativa effekterna som genomförandet av planen medför.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7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a §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Konsekvenser</w:t>
            </w:r>
          </w:p>
        </w:tc>
      </w:tr>
    </w:tbl>
    <w:p>
      <w:r>
        <w:br w:type="page"/>
      </w:r>
    </w:p>
    <w:p>
      <w:pPr>
        <w:pStyle w:val="NodeHeader"/>
      </w:pPr>
      <w:r>
        <w:t>Kategorinivå 1: Landsbygdsutveckling i strandnära läge (LIS)</w:t>
      </w:r>
    </w:p>
    <w:p>
      <w:pPr>
        <w:pStyle w:val=""/>
      </w:pPr>
      <w:r>
        <w:t>Kategorinivå 1: Landsbygdsutveckling i strandnära läge (LIS)</w:t>
      </w:r>
    </w:p>
    <w:p>
      <w:pPr>
        <w:pStyle w:val=""/>
      </w:pPr>
      <w:r>
        <w:t>UUID: da6b4e5d-ff29-4536-8140-a7be447059e7</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Sådana områden för landsbygdsutveckling i strandnära lägen som avses i 7 kap. 18 e § första stycket miljöbalken.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 kan i sin översiktsplan peka ut områden för landsbygdsutveckling i strandnära lägen, så kallade LIS-områden. Inom dessa områden kan det särskilda skälet för landsbygdsutveckling i strandnära läge (7 kap. 18 c § andra stycket miljöbalken) användas vid prövningen av upphävande eller dispens från strandskyddet. Kommunen ska kunna motivera beslutet i varje enskilt fall. Utpekandet ska ske på ett sådant sätt att det långsiktiga skyddet för stränderna upprätthålls. Det ska fortfarande finnas god tillgång till strandområden för allmänheten och för att bevara goda livsvillkor för djur och växter.
LIS-områden ska kopplas till mark- och vattenanvändningen för att veta vad området är lämpligt att användas för, men kan ha en egen yta om mark- och vattenanvändningen har en annan geografisk avgränsning.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Landsbygdsutveckling i strandnära läge (LIS)</w:t>
            </w:r>
          </w:p>
        </w:tc>
      </w:tr>
    </w:tbl>
    <w:p>
      <w:r>
        <w:br w:type="page"/>
      </w:r>
    </w:p>
    <w:p>
      <w:pPr>
        <w:pStyle w:val="NodeHeader"/>
      </w:pPr>
      <w:r>
        <w:t>Kategorinivå 1: Mark- och vattenanvändning</w:t>
      </w:r>
    </w:p>
    <w:p>
      <w:pPr>
        <w:pStyle w:val=""/>
      </w:pPr>
      <w:r>
        <w:t>Kategorinivå 1: Mark- och vattenanvändning</w:t>
      </w:r>
    </w:p>
    <w:p>
      <w:pPr>
        <w:pStyle w:val=""/>
      </w:pPr>
      <w:r>
        <w:t>UUID: 70f1021e-cf01-4537-b5b2-715986f16259</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översiktsplanen ska kommunen redovisa grunddragen för den avsedda användningen av mark- och vattenområden för hela kommunen.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vattenanvändningarna i katalogen utgår från Boverkets föreskrifter om översiktsplan. Mark- och vattenanvändningar kan överlappa varandra om mark- eller vattenområdet är lämpligt för flera ändamål.
Annan mark- och vattenanvändning får endast användas när det saknas tillämpbar mark- och vattenanvändning från föreskrifterna.
I katalogen finns även Kompletterande mark- och vattenanvändningar som är mer preciserade än de som anges i föreskrifterna. De kompletterande användningarna kan kommunen använda vid behov men endast tillsammans med en mark- och vattenanvändning från föreskriften. 
Kommunen kan även ange Användningsstatus om områdets användning är nuvarande användning, utvecklad användning eller ändrad användning.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Annan mark- och vattenanvändning</w:t>
      </w:r>
    </w:p>
    <w:p>
      <w:pPr>
        <w:pStyle w:val=""/>
      </w:pPr>
      <w:r>
        <w:t>Kategorinivå 1: Mark- och vattenanvändning</w:t>
      </w:r>
    </w:p>
    <w:p>
      <w:pPr>
        <w:pStyle w:val=""/>
      </w:pPr>
      <w:r>
        <w:t>Kategorinivå 2: Annan mark- och vattenanvändning</w:t>
      </w:r>
    </w:p>
    <w:p>
      <w:pPr>
        <w:pStyle w:val=""/>
      </w:pPr>
      <w:r>
        <w:t>UUID: cec02d4b-feca-4897-b59a-4f22448cc066</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där mark- och vattenanvändningen inte motsvaras av annan angiven beskrivning i föreskrifterna.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Angivna mark- och vattenanvändningar ska användas i första hand. Om kommunen har behov av en mark- och vattenanvändning som inte motsvaras av någon av föreskriftens beskrivningar (BFS 2024:2) kan kommunen lägga till egna. De identifieras som ”Annan mark- och vattenanvändning” oavsett hur kommunen namnger mark- och vattenanvändningen.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Bostadsbebyggelse</w:t>
      </w:r>
    </w:p>
    <w:p>
      <w:pPr>
        <w:pStyle w:val=""/>
      </w:pPr>
      <w:r>
        <w:t>Kategorinivå 1: Mark- och vattenanvändning</w:t>
      </w:r>
    </w:p>
    <w:p>
      <w:pPr>
        <w:pStyle w:val=""/>
      </w:pPr>
      <w:r>
        <w:t>Kategorinivå 2: Bostadsbebyggelse</w:t>
      </w:r>
    </w:p>
    <w:p>
      <w:pPr>
        <w:pStyle w:val=""/>
      </w:pPr>
      <w:r>
        <w:t>UUID: 2b17bfa0-235d-49ac-8c7d-24afb9f22b8b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bostäder.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har eller planeras för olika former av boende av varaktig karaktär.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Energiproduktion</w:t>
      </w:r>
    </w:p>
    <w:p>
      <w:pPr>
        <w:pStyle w:val=""/>
      </w:pPr>
      <w:r>
        <w:t>Kategorinivå 1: Mark- och vattenanvändning</w:t>
      </w:r>
    </w:p>
    <w:p>
      <w:pPr>
        <w:pStyle w:val=""/>
      </w:pPr>
      <w:r>
        <w:t>Kategorinivå 2: Energiproduktion</w:t>
      </w:r>
    </w:p>
    <w:p>
      <w:pPr>
        <w:pStyle w:val=""/>
      </w:pPr>
      <w:r>
        <w:t>UUID: f3d87252-5109-4a37-b75d-e6c82216e771</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energiproduktion som exempelvis värmeverk, vindkraft, solcellsanläggning och vågkraft.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har eller planeras för ytkrävande och storskalig energiproduktion. Det kan exempelvis vara värmeverk, vindkraft, solcellsanläggning och vågkraft.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Fiske</w:t>
      </w:r>
    </w:p>
    <w:p>
      <w:pPr>
        <w:pStyle w:val=""/>
      </w:pPr>
      <w:r>
        <w:t>Kategorinivå 1: Mark- och vattenanvändning</w:t>
      </w:r>
    </w:p>
    <w:p>
      <w:pPr>
        <w:pStyle w:val=""/>
      </w:pPr>
      <w:r>
        <w:t>Kategorinivå 2: Fiske</w:t>
      </w:r>
    </w:p>
    <w:p>
      <w:pPr>
        <w:pStyle w:val=""/>
      </w:pPr>
      <w:r>
        <w:t>UUID: f3f20f08-73cd-434b-9241-14dea0987e53</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yrkesfiske som inkluderar exempelvis hamnar, fångstområden, vandringsstråk samt lek- och uppväxtområden för kommersiellt viktiga arter.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används för eller planeras att användas för yrkesfiske. Det handlar dels om tillgång till exempelvis fiskeplatser, hamnar, landningsplatser och sjöfartsleder, dels om områden som behövs för fiskebeståndet som vandringsstråk samt lek- och uppväxtområden för de arter som är kommersiellt gångbara.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Friluftsliv och rekreation</w:t>
      </w:r>
    </w:p>
    <w:p>
      <w:pPr>
        <w:pStyle w:val=""/>
      </w:pPr>
      <w:r>
        <w:t>Kategorinivå 1: Mark- och vattenanvändning</w:t>
      </w:r>
    </w:p>
    <w:p>
      <w:pPr>
        <w:pStyle w:val=""/>
      </w:pPr>
      <w:r>
        <w:t>Kategorinivå 2: Friluftsliv och rekreation</w:t>
      </w:r>
    </w:p>
    <w:p>
      <w:pPr>
        <w:pStyle w:val=""/>
      </w:pPr>
      <w:r>
        <w:t>UUID: 963659ac-a995-46dc-9aaf-01c2b0ffc25c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rörligt friluftsliv och rekreation med tillhörande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Större sammanhängande områden där värden för friluftsliv och rekreation är prioriterat. Områdena ska vara allmänt tillgängliga och kan till exempel innehålla skidspår, vandringsleder, motionsslingor, leder för terrängcykel och övernattningsmöjlighet för det rörliga friluftslivet. Områden kan ha olika karaktär och användning beroende på årstid.</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Funktionsblandad bebyggelse</w:t>
      </w:r>
    </w:p>
    <w:p>
      <w:pPr>
        <w:pStyle w:val=""/>
      </w:pPr>
      <w:r>
        <w:t>Kategorinivå 1: Mark- och vattenanvändning</w:t>
      </w:r>
    </w:p>
    <w:p>
      <w:pPr>
        <w:pStyle w:val=""/>
      </w:pPr>
      <w:r>
        <w:t>Kategorinivå 2: Funktionsblandad bebyggelse</w:t>
      </w:r>
    </w:p>
    <w:p>
      <w:pPr>
        <w:pStyle w:val=""/>
      </w:pPr>
      <w:r>
        <w:t>UUID: 10bb9862-a04e-4b89-8a1a-0923f8a8abbc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en blandning av exempelvis bostäder, service, grönområden och verksamheter.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Funktionsblandad bebyggelse är bebyggelse som i huvudsak används för bostäder samt service, kontor, handel eller annan verksamhet som är förenlig med bostäder. Bebyggelsen är indelad i kvarter åtskilda av gator, eller har en kvartersliknande struktur. Trafik- och parkeringsytor, parker och fritidsanläggningar kan ingå.
Användningen kan också användas för mindre orter eller för delar av tätorter som har eller planeras få ett varierat utbud av offentlig och kommersiell service och servar ett större omland.</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Grönområde</w:t>
      </w:r>
    </w:p>
    <w:p>
      <w:pPr>
        <w:pStyle w:val=""/>
      </w:pPr>
      <w:r>
        <w:t>Kategorinivå 1: Mark- och vattenanvändning</w:t>
      </w:r>
    </w:p>
    <w:p>
      <w:pPr>
        <w:pStyle w:val=""/>
      </w:pPr>
      <w:r>
        <w:t>Kategorinivå 2: Grönområde</w:t>
      </w:r>
    </w:p>
    <w:p>
      <w:pPr>
        <w:pStyle w:val=""/>
      </w:pPr>
      <w:r>
        <w:t>UUID: 7667ae5f-0638-4411-b699-f888be68e931</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med olika värden och funktioner för exempelvis lek och rekreation, hantering av dagvatten och temperaturreglering samt biologisk mångfald.</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är eller planeras som sammanhängande system av gröna områden i anslutning till bebyggelse. Det kan till exempel vara parker, naturmark och vatten. En rik grönstruktur innehåller många funktioner, exempelvis spridningskorridorer för djur och växter, klimatanpassning, estetiska värden, hälsa och renare luft.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Jordbruk</w:t>
      </w:r>
    </w:p>
    <w:p>
      <w:pPr>
        <w:pStyle w:val=""/>
      </w:pPr>
      <w:r>
        <w:t>Kategorinivå 1: Mark- och vattenanvändning</w:t>
      </w:r>
    </w:p>
    <w:p>
      <w:pPr>
        <w:pStyle w:val=""/>
      </w:pPr>
      <w:r>
        <w:t>Kategorinivå 2: Jordbruk</w:t>
      </w:r>
    </w:p>
    <w:p>
      <w:pPr>
        <w:pStyle w:val=""/>
      </w:pPr>
      <w:r>
        <w:t>UUID: b51834da-09ea-4731-a2d7-98e4d1fbe8e4</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jordbruk och djurhållning.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som har ett speciellt värde för näringen med näringsrik och brukbar jord. Det kan också handla om att ett område för jordbruk behöver vara av en viss storlek för att det ska vara rimligt att bedriva jordbruk.</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Järnväg</w:t>
      </w:r>
    </w:p>
    <w:p>
      <w:pPr>
        <w:pStyle w:val=""/>
      </w:pPr>
      <w:r>
        <w:t>Kategorinivå 1: Mark- och vattenanvändning</w:t>
      </w:r>
    </w:p>
    <w:p>
      <w:pPr>
        <w:pStyle w:val=""/>
      </w:pPr>
      <w:r>
        <w:t>Kategorinivå 2: Järnväg</w:t>
      </w:r>
    </w:p>
    <w:p>
      <w:pPr>
        <w:pStyle w:val=""/>
      </w:pPr>
      <w:r>
        <w:t>UUID: 7f68b049-6a98-4120-8a51-1448ee467349</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person- och godstrafik på järn- eller spårväg inklusive tillhörande anläggningar samt spårreservat.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har eller planeras att användas för järnväg eller annan spårtrafik och tillhörande anläggningar samt spårreservat. Både persontrafik och godstrafik ingår.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Landsbygd</w:t>
      </w:r>
    </w:p>
    <w:p>
      <w:pPr>
        <w:pStyle w:val=""/>
      </w:pPr>
      <w:r>
        <w:t>Kategorinivå 1: Mark- och vattenanvändning</w:t>
      </w:r>
    </w:p>
    <w:p>
      <w:pPr>
        <w:pStyle w:val=""/>
      </w:pPr>
      <w:r>
        <w:t>Kategorinivå 2: Landsbygd</w:t>
      </w:r>
    </w:p>
    <w:p>
      <w:pPr>
        <w:pStyle w:val=""/>
      </w:pPr>
      <w:r>
        <w:t>UUID: 480de539-fd3c-45e1-b4fc-76b6832cec0e</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med mindre samhällen och/eller spridd bebyggelse där landskapet präglas av till exempel jordbruk, skogsbruk, renskötsel och/eller fiske.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Markområden som domineras av de areella näringarna. Spridd bebyggelse och mindre samhällen kan ingå i användningen.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Luftfart</w:t>
      </w:r>
    </w:p>
    <w:p>
      <w:pPr>
        <w:pStyle w:val=""/>
      </w:pPr>
      <w:r>
        <w:t>Kategorinivå 1: Mark- och vattenanvändning</w:t>
      </w:r>
    </w:p>
    <w:p>
      <w:pPr>
        <w:pStyle w:val=""/>
      </w:pPr>
      <w:r>
        <w:t>Kategorinivå 2: Luftfart</w:t>
      </w:r>
    </w:p>
    <w:p>
      <w:pPr>
        <w:pStyle w:val=""/>
      </w:pPr>
      <w:r>
        <w:t>UUID: 670a9e36-248d-4a8f-ad98-bd6e47e9f04c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luftfart med tillhörande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har eller planeras för luftfart. Både militär och civil luftfart ingår. Det kan exempelvis handla om flygplats, inflygningszoner eller andra tillhörande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Natur- och kulturlandskap</w:t>
      </w:r>
    </w:p>
    <w:p>
      <w:pPr>
        <w:pStyle w:val=""/>
      </w:pPr>
      <w:r>
        <w:t>Kategorinivå 1: Mark- och vattenanvändning</w:t>
      </w:r>
    </w:p>
    <w:p>
      <w:pPr>
        <w:pStyle w:val=""/>
      </w:pPr>
      <w:r>
        <w:t>Kategorinivå 2: Natur- och kulturlandskap</w:t>
      </w:r>
    </w:p>
    <w:p>
      <w:pPr>
        <w:pStyle w:val=""/>
      </w:pPr>
      <w:r>
        <w:t>UUID: 87284180-0252-452d-8a6f-d07609774dd3</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med höga natur- och/eller kulturmiljövärden.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Sammanhängande områden med höga natur- och/eller kulturmiljövärden, det vill säga större landskapsavsnitt som karaktäriserar en bygd. Natur- och kulturlandskapen kan vara en del av en kommun såväl som ett mellankommunalt eller regionalt intresse.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Renskötsel</w:t>
      </w:r>
    </w:p>
    <w:p>
      <w:pPr>
        <w:pStyle w:val=""/>
      </w:pPr>
      <w:r>
        <w:t>Kategorinivå 1: Mark- och vattenanvändning</w:t>
      </w:r>
    </w:p>
    <w:p>
      <w:pPr>
        <w:pStyle w:val=""/>
      </w:pPr>
      <w:r>
        <w:t>Kategorinivå 2: Renskötsel</w:t>
      </w:r>
    </w:p>
    <w:p>
      <w:pPr>
        <w:pStyle w:val=""/>
      </w:pPr>
      <w:r>
        <w:t>UUID: ea757a7d-571a-447b-ac0c-b8996060f7b5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renskötselns behov som exempelvis betesmarker, flyttleder och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för renskötselns behov som till exempel betesmarker, flyttleder och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Service</w:t>
      </w:r>
    </w:p>
    <w:p>
      <w:pPr>
        <w:pStyle w:val=""/>
      </w:pPr>
      <w:r>
        <w:t>Kategorinivå 1: Mark- och vattenanvändning</w:t>
      </w:r>
    </w:p>
    <w:p>
      <w:pPr>
        <w:pStyle w:val=""/>
      </w:pPr>
      <w:r>
        <w:t>Kategorinivå 2: Service</w:t>
      </w:r>
    </w:p>
    <w:p>
      <w:pPr>
        <w:pStyle w:val=""/>
      </w:pPr>
      <w:r>
        <w:t>UUID: 26d17a5e-4b53-4c2d-affc-74d40f39f001</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samhällsservice.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med såväl offentlig som kommersiell samhällsservice, exempelvis vård, skola, handel, räddningstjänst.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Sjöfart</w:t>
      </w:r>
    </w:p>
    <w:p>
      <w:pPr>
        <w:pStyle w:val=""/>
      </w:pPr>
      <w:r>
        <w:t>Kategorinivå 1: Mark- och vattenanvändning</w:t>
      </w:r>
    </w:p>
    <w:p>
      <w:pPr>
        <w:pStyle w:val=""/>
      </w:pPr>
      <w:r>
        <w:t>Kategorinivå 2: Sjöfart</w:t>
      </w:r>
    </w:p>
    <w:p>
      <w:pPr>
        <w:pStyle w:val=""/>
      </w:pPr>
      <w:r>
        <w:t>UUID: 01068057-5553-4734-bad1-e96d7ea21850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Farleder och hamnar för gods- och persontrafik med tillhörande anläggningar.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har eller planeras för sjöfart, exempelvis farleder och hamnar. Både godstrafik och persontrafik ingår.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Skogsbruk</w:t>
      </w:r>
    </w:p>
    <w:p>
      <w:pPr>
        <w:pStyle w:val=""/>
      </w:pPr>
      <w:r>
        <w:t>Kategorinivå 1: Mark- och vattenanvändning</w:t>
      </w:r>
    </w:p>
    <w:p>
      <w:pPr>
        <w:pStyle w:val=""/>
      </w:pPr>
      <w:r>
        <w:t>Kategorinivå 2: Skogsbruk</w:t>
      </w:r>
    </w:p>
    <w:p>
      <w:pPr>
        <w:pStyle w:val=""/>
      </w:pPr>
      <w:r>
        <w:t>UUID: 820755a6-abd6-49cd-b8f0-b4a48c76ba9a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skogsbruk.</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används eller planeras att användas för produktion av träd som råvara.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Teknisk infrastruktur</w:t>
      </w:r>
    </w:p>
    <w:p>
      <w:pPr>
        <w:pStyle w:val=""/>
      </w:pPr>
      <w:r>
        <w:t>Kategorinivå 1: Mark- och vattenanvändning</w:t>
      </w:r>
    </w:p>
    <w:p>
      <w:pPr>
        <w:pStyle w:val=""/>
      </w:pPr>
      <w:r>
        <w:t>Kategorinivå 2: Teknisk infrastruktur</w:t>
      </w:r>
    </w:p>
    <w:p>
      <w:pPr>
        <w:pStyle w:val=""/>
      </w:pPr>
      <w:r>
        <w:t>UUID: 4a6f0666-6bf2-4d10-b9e6-700e0307f69f</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teknisk infrastruktur som försörjer samhället med exempelvis energi, vatten, elektronisk kommunikation samt skyddsåtgärder.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för samhällets försörjning och beredskap, exempelvis energi, vatten och elektronisk kommunikation. Här kan även åtgärder som skyddsbarriärer mot översvämning, olyckor och andra störningar ingå.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Vatten</w:t>
      </w:r>
    </w:p>
    <w:p>
      <w:pPr>
        <w:pStyle w:val=""/>
      </w:pPr>
      <w:r>
        <w:t>Kategorinivå 1: Mark- och vattenanvändning</w:t>
      </w:r>
    </w:p>
    <w:p>
      <w:pPr>
        <w:pStyle w:val=""/>
      </w:pPr>
      <w:r>
        <w:t>Kategorinivå 2: Vatten</w:t>
      </w:r>
    </w:p>
    <w:p>
      <w:pPr>
        <w:pStyle w:val=""/>
      </w:pPr>
      <w:r>
        <w:t>UUID: 04c5c35b-2c04-4d94-96c4-d9360670bdb0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Öppet vatten. Inslag av verksamheter och anläggningar kan förekomma.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för öppen vattenyta i hav, kustvatten, sjöar och vattendrag. Mindre anläggningar och verksamheter kan finnas i området.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Vattenbruk</w:t>
      </w:r>
    </w:p>
    <w:p>
      <w:pPr>
        <w:pStyle w:val=""/>
      </w:pPr>
      <w:r>
        <w:t>Kategorinivå 1: Mark- och vattenanvändning</w:t>
      </w:r>
    </w:p>
    <w:p>
      <w:pPr>
        <w:pStyle w:val=""/>
      </w:pPr>
      <w:r>
        <w:t>Kategorinivå 2: Vattenbruk</w:t>
      </w:r>
    </w:p>
    <w:p>
      <w:pPr>
        <w:pStyle w:val=""/>
      </w:pPr>
      <w:r>
        <w:t>UUID: 93392734-2c68-4d92-a2d4-b50e7fc6c298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odling av djur och/eller växter i vatten.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används eller planeras att användas för odling av djur och/eller växter i vatten. Här avses produktion i både naturligt vatten och bassänger.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Verksamheter</w:t>
      </w:r>
    </w:p>
    <w:p>
      <w:pPr>
        <w:pStyle w:val=""/>
      </w:pPr>
      <w:r>
        <w:t>Kategorinivå 1: Mark- och vattenanvändning</w:t>
      </w:r>
    </w:p>
    <w:p>
      <w:pPr>
        <w:pStyle w:val=""/>
      </w:pPr>
      <w:r>
        <w:t>Kategorinivå 2: Verksamheter</w:t>
      </w:r>
    </w:p>
    <w:p>
      <w:pPr>
        <w:pStyle w:val=""/>
      </w:pPr>
      <w:r>
        <w:t>UUID: 4bfe4481-f0ba-40a1-8c21-431e8b482b6b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verksamheter och/eller industrier.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har eller planeras för olika typer av verksamheter och/eller industrier. Exempel på verksamheter är täkter, avfallshantering, industrier, Försvarsmaktens anläggningar, kontor, idrottsanläggningar, hotellverksamhet, handel och besöksanläggningar.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2: Vägtrafik</w:t>
      </w:r>
    </w:p>
    <w:p>
      <w:pPr>
        <w:pStyle w:val=""/>
      </w:pPr>
      <w:r>
        <w:t>Kategorinivå 1: Mark- och vattenanvändning</w:t>
      </w:r>
    </w:p>
    <w:p>
      <w:pPr>
        <w:pStyle w:val=""/>
      </w:pPr>
      <w:r>
        <w:t>Kategorinivå 2: Vägtrafik</w:t>
      </w:r>
    </w:p>
    <w:p>
      <w:pPr>
        <w:pStyle w:val=""/>
      </w:pPr>
      <w:r>
        <w:t>UUID: 75c9debd-1c57-4295-9cb2-92c91ec22f2f</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för person- och godstrafik på väg med tillhörande anläggningar samt vägreservat.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Områden som har eller planeras för person- och/eller godstrafik på väg. Med vägtrafik avses exempelvis bil, moped, cykel och gång, men också vägreservat.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vattenanvändning</w:t>
            </w:r>
          </w:p>
        </w:tc>
      </w:tr>
    </w:tbl>
    <w:p>
      <w:r>
        <w:br w:type="page"/>
      </w:r>
    </w:p>
    <w:p>
      <w:pPr>
        <w:pStyle w:val="NodeHeader"/>
      </w:pPr>
      <w:r>
        <w:t>Kategorinivå 1: Mellankommunala och regionala intressen</w:t>
      </w:r>
    </w:p>
    <w:p>
      <w:pPr>
        <w:pStyle w:val=""/>
      </w:pPr>
      <w:r>
        <w:t>Kategorinivå 1: Mellankommunala och regionala intressen</w:t>
      </w:r>
    </w:p>
    <w:p>
      <w:pPr>
        <w:pStyle w:val=""/>
      </w:pPr>
      <w:r>
        <w:t>UUID: f69f9a70-19fd-4986-801b-f18591b918c5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Sådana områden och verksamheter som angår två eller flera kommuner eller är av regional betydelse.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Ett sätt att undersöka vad som kan vara av mellankommunal eller regional betydelse är att sätta in kommunen i ett regionalt sammanhang, exempelvis genom att referera till och orientera sig utifrån regionala mål och visioner.
Exempel på mellankommunala eller regionala frågor är mark- eller vattenanvändning med stor omgivningspåverkan, områden som är känsliga för påverkan och andra regionala frågor som kollektivtrafikförsörjning eller detaljhandelsanläggningar.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6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Mellankommunala och regionala intressen</w:t>
            </w:r>
          </w:p>
        </w:tc>
      </w:tr>
    </w:tbl>
    <w:p>
      <w:r>
        <w:br w:type="page"/>
      </w:r>
    </w:p>
    <w:p>
      <w:pPr>
        <w:pStyle w:val="NodeHeader"/>
      </w:pPr>
      <w:r>
        <w:t>Kategorinivå 1: Miljökvalitetsnormer</w:t>
      </w:r>
    </w:p>
    <w:p>
      <w:pPr>
        <w:pStyle w:val=""/>
      </w:pPr>
      <w:r>
        <w:t>Kategorinivå 1: Miljökvalitetsnormer</w:t>
      </w:r>
    </w:p>
    <w:p>
      <w:pPr>
        <w:pStyle w:val=""/>
      </w:pPr>
      <w:r>
        <w:t>UUID: c53e59bd-bca0-4c3e-9614-4b9d84af1478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översiktsplanen ska kommunen redovisa hur kommunen anser att gällande miljökvalitetsnormer ska följas.</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Miljökvalitetsnormer, MKN, är bestämmelser om kvaliteten på mark, vatten, luft eller miljön i övrigt och regleras i miljöbalken. Det finns idag MKN för buller, luft och vatten (vattenkvalitet, havsmiljö samt fisk- och musselvatten). Av översiktsplanen ska det framgå hur kommunen anser att gällande miljökvalitetsnormer ska följas. Det ska vara tydligt om det finns risk att miljökvalitetsnormer överskrids eller inte. Redovisningen kan utelämnas om det är sannolikt att normen kommer att följas eller om den inte kan förväntas ha någon väsentlig betydelse för de beslut som översiktsplanen ska ge vägledning för.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Miljökvalitetsnormer</w:t>
            </w:r>
          </w:p>
        </w:tc>
      </w:tr>
    </w:tbl>
    <w:p>
      <w:r>
        <w:br w:type="page"/>
      </w:r>
    </w:p>
    <w:p>
      <w:pPr>
        <w:pStyle w:val="NodeHeader"/>
      </w:pPr>
      <w:r>
        <w:t>Kategorinivå 2: Fisk- och musselvatten</w:t>
      </w:r>
    </w:p>
    <w:p>
      <w:pPr>
        <w:pStyle w:val=""/>
      </w:pPr>
      <w:r>
        <w:t>Kategorinivå 1: Miljökvalitetsnormer</w:t>
      </w:r>
    </w:p>
    <w:p>
      <w:pPr>
        <w:pStyle w:val=""/>
      </w:pPr>
      <w:r>
        <w:t>Kategorinivå 2: Fisk- och musselvatten</w:t>
      </w:r>
    </w:p>
    <w:p>
      <w:pPr>
        <w:pStyle w:val=""/>
      </w:pPr>
      <w:r>
        <w:t>UUID: 1b6f1461-503d-45a5-9cc2-7d5bfe021962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anser att miljökvalitetsnorm enligt förordning (2001:554) om miljökvalitetsnormer för fisk- och musselvatten ska följas.</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Miljökvalitetsnormer, MKN, för fisk- och musselvatten finns i förordningen (2001:554) om miljökvalitetsnormer för fisk- och musselvatten. MKN för fisk- och musselvatten gäller i vattenområden som har pekats ut som särskilt värdefulla fiskevatten eller vatten för skaldjursodling för livsmedelsproduktion. MKN för fisk- och musselvatten är i första hand inriktade på utsläpp från avloppsreningsverk och andra miljöfarliga verksamheter, men kan i vissa fall vara relevanta för exempelvis dagvattenutsläpp från bebyggelse. MKN anger gränsvärden eller riktvärden för ett tiotal olika kemiska och fysiska parametrar. MKN för fisk- och musselvatten infördes i syfte att dels upprätthålla vissa fiskebestånd i sötvatten, dels trygga kvaliteten på musslor och snäckor från havet som används som livsmedel. Fiskvattenområden som berörs av dessa MKN redovisas i föreskriften NFS 2002:6.</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Miljökvalitetsnormer</w:t>
            </w:r>
          </w:p>
        </w:tc>
      </w:tr>
    </w:tbl>
    <w:p>
      <w:r>
        <w:br w:type="page"/>
      </w:r>
    </w:p>
    <w:p>
      <w:pPr>
        <w:pStyle w:val="NodeHeader"/>
      </w:pPr>
      <w:r>
        <w:t>Kategorinivå 2: Havsmiljö</w:t>
      </w:r>
    </w:p>
    <w:p>
      <w:pPr>
        <w:pStyle w:val=""/>
      </w:pPr>
      <w:r>
        <w:t>Kategorinivå 1: Miljökvalitetsnormer</w:t>
      </w:r>
    </w:p>
    <w:p>
      <w:pPr>
        <w:pStyle w:val=""/>
      </w:pPr>
      <w:r>
        <w:t>Kategorinivå 2: Havsmiljö</w:t>
      </w:r>
    </w:p>
    <w:p>
      <w:pPr>
        <w:pStyle w:val=""/>
      </w:pPr>
      <w:r>
        <w:t>UUID: b0d89c3a-5696-4a85-bbb6-a52b54993492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anser att miljökvalitetsnorm enligt havsmiljöförordning (2010:1341) ska följas.</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Allt havsvatten från strandlinjen ut till den yttre gränsen för Sveriges ekonomiska zon berörs av miljökvalitetsnorm, MKN, för havsmiljö. Syftet med dessa är att nå och upprätthålla god miljöstatus i havet. 
MKN för havsmiljö behandlar fem huvudområden: 
• tillförsel av näringsämnen och organiskt material 
• tillförsel av farliga ämnen • biologisk störning 
• fysisk störning 
• skräp och buller. 
MKN för havsmiljö som tillämpas för kustvatten inom kommunens gränser har en målinriktad karaktär. Det finns ett nationellt åtgärdsprogram som syftar till att nå god havsmiljö i Nordsjön och Östersjön. Du kan läsa mer om åtgärdsprogram för havsmiljö i Havs- och vattenmyndighetens rapport 2021:20 ”Åtgärdsprogram för havsmiljön 2022–2027 enligt havsmiljöförordningen”. På Havs- och vattenmyndighetens hemsida finns också föreskriften om MKN för havsmiljö.</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Miljökvalitetsnormer</w:t>
            </w:r>
          </w:p>
        </w:tc>
      </w:tr>
    </w:tbl>
    <w:p>
      <w:r>
        <w:br w:type="page"/>
      </w:r>
    </w:p>
    <w:p>
      <w:pPr>
        <w:pStyle w:val="NodeHeader"/>
      </w:pPr>
      <w:r>
        <w:t>Kategorinivå 2: Omgivningsbuller</w:t>
      </w:r>
    </w:p>
    <w:p>
      <w:pPr>
        <w:pStyle w:val=""/>
      </w:pPr>
      <w:r>
        <w:t>Kategorinivå 1: Miljökvalitetsnormer</w:t>
      </w:r>
    </w:p>
    <w:p>
      <w:pPr>
        <w:pStyle w:val=""/>
      </w:pPr>
      <w:r>
        <w:t>Kategorinivå 2: Omgivningsbuller</w:t>
      </w:r>
    </w:p>
    <w:p>
      <w:pPr>
        <w:pStyle w:val=""/>
      </w:pPr>
      <w:r>
        <w:t>UUID: ba1fa39b-a57f-4f79-b83a-41e77dbdf562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anser att miljökvalitetsnormer enligt förordning (2004:675) om omgivningsbuller ska följas.</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Förordningen om omgivningsbuller gäller i hela Sverige för större vägar, järnvägar och flygplatser. I kommuner med mer än 100 000 invånare omfattar miljökvalitetsnormen omgivningsbuller alla vägar, järnvägar, flygplatser och tillståndspliktiga hamnar. Vissa utpekade industrigrenar omfattas också av förordningen om omgivningsbuller.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Miljökvalitetsnormer</w:t>
            </w:r>
          </w:p>
        </w:tc>
      </w:tr>
    </w:tbl>
    <w:p>
      <w:r>
        <w:br w:type="page"/>
      </w:r>
    </w:p>
    <w:p>
      <w:pPr>
        <w:pStyle w:val="NodeHeader"/>
      </w:pPr>
      <w:r>
        <w:t>Kategorinivå 2: Utomhusluft</w:t>
      </w:r>
    </w:p>
    <w:p>
      <w:pPr>
        <w:pStyle w:val=""/>
      </w:pPr>
      <w:r>
        <w:t>Kategorinivå 1: Miljökvalitetsnormer</w:t>
      </w:r>
    </w:p>
    <w:p>
      <w:pPr>
        <w:pStyle w:val=""/>
      </w:pPr>
      <w:r>
        <w:t>Kategorinivå 2: Utomhusluft</w:t>
      </w:r>
    </w:p>
    <w:p>
      <w:pPr>
        <w:pStyle w:val=""/>
      </w:pPr>
      <w:r>
        <w:t>UUID: 88d17f24-c8e3-4e6f-a97a-528eb9863107</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anser att miljökvalitetsnormer enligt förordning (2010:477) om miljökvalitetsnormer för utomhusluft ska följas.</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Miljökvalitetsnormerna för utomhusluft syftar till att skydda människors hälsa och miljön. De flesta normerna är så kallade gränsvärdesnormer som ska följas, medan några är så kallade målsättningsnormer som ska eftersträvas. Normerna baseras på krav i EU-direktiv. Regeringen har utfärdat en förordning med miljökvalitetsnormer (MKN) för utomhusluft, luftkvalitetsförordningen (2010:477). Miljökvalitetsnormerna för utomhusluft gäller i hela landet. Med utomhusluft avses enligt förordningen all utomhusluft med undantag för arbetsplatser samt vägtunnlar och tunnlar för spårbunden trafik. Det finns miljökvalitetsnormer för: - kvävedioxid/kväveoxider - svaveldioxid - bly - partiklar (PM10 och PM2,5) - marknära ozon - bensen - kolmonoxid - arsenik - kadmium - nickel - bens(a)pyren.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Miljökvalitetsnormer</w:t>
            </w:r>
          </w:p>
        </w:tc>
      </w:tr>
    </w:tbl>
    <w:p>
      <w:r>
        <w:br w:type="page"/>
      </w:r>
    </w:p>
    <w:p>
      <w:pPr>
        <w:pStyle w:val="NodeHeader"/>
      </w:pPr>
      <w:r>
        <w:t>Kategorinivå 2: Vattenkvalitet</w:t>
      </w:r>
    </w:p>
    <w:p>
      <w:pPr>
        <w:pStyle w:val=""/>
      </w:pPr>
      <w:r>
        <w:t>Kategorinivå 1: Miljökvalitetsnormer</w:t>
      </w:r>
    </w:p>
    <w:p>
      <w:pPr>
        <w:pStyle w:val=""/>
      </w:pPr>
      <w:r>
        <w:t>Kategorinivå 2: Vattenkvalitet</w:t>
      </w:r>
    </w:p>
    <w:p>
      <w:pPr>
        <w:pStyle w:val=""/>
      </w:pPr>
      <w:r>
        <w:t>UUID: a5ba55f5-b264-462c-aefd-a74c10dfc45b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anser att miljökvalitetsnormer enligt vattenförvaltningsförordning (2004:660) ska följas.</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Det finns flera olika typer av miljökvalitetsnormer, MKN, som gäller vatten. De miljökvalitetsnormer som följer vattenförvaltningsförordningen, VFF, berör samtliga kommuner och det är dessa miljökvalitetsnormer som får störst betydelse i praktiken vid planläggning. Dessa normer gäller yt- och grundvattenförekomster. MKN för ytvatten indelas i normer för ekologisk status och för kemisk status. För grundvatten finns det MKN för kemisk status och kvantitativ status. Användningen av mark- och vattenområden påverkar yt- och grundvattnet. Det kan till exempel handla om diffusa utsläpp till vattenförekomster via dagvatten eller från jordbruk, utsläpp från en punktkälla så som en industri, utsläpp till följd av en olycka eller annan oförutsedd händelse. Mark- och vattenanvändningen kan också påverka vattenvolymer och flödeshastigheter till följd av ökad andel hårdgjorda ytor. Hur stor påverkansrisken blir beror bland annat på vad som planeras, omfattningen av exploateringen, samt eventuella åtgärder för att begränsa påverkan. Du kan också läsa mer om MKN enligt VFF på Havs- och vattenmyndighetens och Sveriges geologiska undersöknings hemsidor. Där finns även webblänk till åtgärdsprogrammen för Sveriges fem vattendistrikt. Se även Boverkets vägledning "Hantera miljökvalitetsnormer för vatten i översiktsplaneringen" på PBL Kunskapsbanken.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Miljökvalitetsnormer</w:t>
            </w:r>
          </w:p>
        </w:tc>
      </w:tr>
    </w:tbl>
    <w:p>
      <w:r>
        <w:br w:type="page"/>
      </w:r>
    </w:p>
    <w:p>
      <w:pPr>
        <w:pStyle w:val="NodeHeader"/>
      </w:pPr>
      <w:r>
        <w:t>Kategorinivå 1: Mål, planer och program</w:t>
      </w:r>
    </w:p>
    <w:p>
      <w:pPr>
        <w:pStyle w:val=""/>
      </w:pPr>
      <w:r>
        <w:t>Kategorinivå 1: Mål, planer och program</w:t>
      </w:r>
    </w:p>
    <w:p>
      <w:pPr>
        <w:pStyle w:val=""/>
      </w:pPr>
      <w:r>
        <w:t>UUID: fe828f02-26f7-44a7-ab00-a73c3c9c4ab0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 översiktsplanen ska det framgå hur kommunen i den fysiska planeringen avser att ta hänsyn till och samordna översiktsplanen med relevanta nationella och regionala mål, planer och program av betydelse för en hållbar utveckling inom kommunen.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Av översiktsplanen ska det framgå hur kommunen i den fysiska planeringen tänker ta hänsyn till och samordna översiktsplanen med relevanta nationella och regionala mål, planer och program av betydelse för en hållbar utveckling inom kommunen. Målstyrning är ett sätt för riksdag och regering att sätta ramar för den nationella sektorsplaneringen och den fysiska planeringen som bedrivs av kommuner och regioner. Det finns även övergripande internationella mål och initiativ inom EU och FN som påverkar den fysiska planeringen i Sverige. Det är kommunen som avgör vilka mål, planer och program som är relevanta för kommunens hållbara utveckling och den fysiska planeringen eftersom dessa ändras över tid.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2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Mål, planer och program</w:t>
            </w:r>
          </w:p>
        </w:tc>
      </w:tr>
    </w:tbl>
    <w:p>
      <w:r>
        <w:br w:type="page"/>
      </w:r>
    </w:p>
    <w:p>
      <w:pPr>
        <w:pStyle w:val="NodeHeader"/>
      </w:pPr>
      <w:r>
        <w:t>Kategorinivå 2: Internationella mål, planer och program</w:t>
      </w:r>
    </w:p>
    <w:p>
      <w:pPr>
        <w:pStyle w:val=""/>
      </w:pPr>
      <w:r>
        <w:t>Kategorinivå 1: Mål, planer och program</w:t>
      </w:r>
    </w:p>
    <w:p>
      <w:pPr>
        <w:pStyle w:val=""/>
      </w:pPr>
      <w:r>
        <w:t>Kategorinivå 2: Internationella mål, planer och program</w:t>
      </w:r>
    </w:p>
    <w:p>
      <w:pPr>
        <w:pStyle w:val=""/>
      </w:pPr>
      <w:r>
        <w:t>UUID: dc55b47c-aa60-4038-b334-88020dea2335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i den fysiska planeringen avser att ta hänsyn till och samordna översiktsplanen med relevanta internationella mål, planer och program av betydelse för en hållbar utveckling inom kommunen.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Det är kommunen som gör bedömningen om vilka mål, planer och program som är relevanta för kommunens hållbara utveckling och den fysiska planeringen eftersom dessa ändras över tid. Exempel på internationella mål är Agenda 2030.</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Mål, planer och program</w:t>
            </w:r>
          </w:p>
        </w:tc>
      </w:tr>
    </w:tbl>
    <w:p>
      <w:r>
        <w:br w:type="page"/>
      </w:r>
    </w:p>
    <w:p>
      <w:pPr>
        <w:pStyle w:val="NodeHeader"/>
      </w:pPr>
      <w:r>
        <w:t>Kategorinivå 2: Kommunala mål, planer och program</w:t>
      </w:r>
    </w:p>
    <w:p>
      <w:pPr>
        <w:pStyle w:val=""/>
      </w:pPr>
      <w:r>
        <w:t>Kategorinivå 1: Mål, planer och program</w:t>
      </w:r>
    </w:p>
    <w:p>
      <w:pPr>
        <w:pStyle w:val=""/>
      </w:pPr>
      <w:r>
        <w:t>Kategorinivå 2: Kommunala mål, planer och program</w:t>
      </w:r>
    </w:p>
    <w:p>
      <w:pPr>
        <w:pStyle w:val=""/>
      </w:pPr>
      <w:r>
        <w:t>UUID: 90c98f44-28b8-431d-b1e2-d32ad580d860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i den fysiska planeringen avser att ta hänsyn till och samordna översiktsplanen med relevanta kommunala mål, planer och program av betydelse för en hållbar utveckling inom kommunen.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Det är kommunen som gör bedömningen av vilka mål, planer och program som är relevanta för kommunens hållbara utveckling och den fysiska planeringen eftersom dessa ändras över tid. Exempel på kommunala mål, planer och program är energiplan, riktlinjer för bostadsförsörjning, vattentjänstplan, kulturmiljöprogram, kommunala miljömål, trafikplan och grönstrukturplan.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Mål, planer och program</w:t>
            </w:r>
          </w:p>
        </w:tc>
      </w:tr>
    </w:tbl>
    <w:p>
      <w:r>
        <w:br w:type="page"/>
      </w:r>
    </w:p>
    <w:p>
      <w:pPr>
        <w:pStyle w:val="NodeHeader"/>
      </w:pPr>
      <w:r>
        <w:t>Kategorinivå 2: Nationella mål, planer och program</w:t>
      </w:r>
    </w:p>
    <w:p>
      <w:pPr>
        <w:pStyle w:val=""/>
      </w:pPr>
      <w:r>
        <w:t>Kategorinivå 1: Mål, planer och program</w:t>
      </w:r>
    </w:p>
    <w:p>
      <w:pPr>
        <w:pStyle w:val=""/>
      </w:pPr>
      <w:r>
        <w:t>Kategorinivå 2: Nationella mål, planer och program</w:t>
      </w:r>
    </w:p>
    <w:p>
      <w:pPr>
        <w:pStyle w:val=""/>
      </w:pPr>
      <w:r>
        <w:t>UUID: 9b267b17-5305-4f68-9cd3-f3290954037a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i den fysiska planeringen avser att ta hänsyn till och samordna översiktsplanen med relevanta nationella mål, planer och program av betydelse för en hållbar utveckling inom kommunen.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Det är kommunen som gör bedömningen om vilka mål, planer och program som är relevanta för kommunens hållbara utveckling och den fysiska planeringen eftersom dessa ändras över tid. Exempel på nationella mål, planer och program är havsplaner, miljökvalitetsmål och nationell plan för transportinfrastrukturen.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2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Mål, planer och program</w:t>
            </w:r>
          </w:p>
        </w:tc>
      </w:tr>
    </w:tbl>
    <w:p>
      <w:r>
        <w:br w:type="page"/>
      </w:r>
    </w:p>
    <w:p>
      <w:pPr>
        <w:pStyle w:val="NodeHeader"/>
      </w:pPr>
      <w:r>
        <w:t>Kategorinivå 2: Regionala mål, planer och program</w:t>
      </w:r>
    </w:p>
    <w:p>
      <w:pPr>
        <w:pStyle w:val=""/>
      </w:pPr>
      <w:r>
        <w:t>Kategorinivå 1: Mål, planer och program</w:t>
      </w:r>
    </w:p>
    <w:p>
      <w:pPr>
        <w:pStyle w:val=""/>
      </w:pPr>
      <w:r>
        <w:t>Kategorinivå 2: Regionala mål, planer och program</w:t>
      </w:r>
    </w:p>
    <w:p>
      <w:pPr>
        <w:pStyle w:val=""/>
      </w:pPr>
      <w:r>
        <w:t>UUID: d04d128d-bdc7-4e79-a43c-61f0b7b4e306</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i den fysiska planeringen avser att ta hänsyn till och samordna översiktsplanen med relevanta regionala mål, planer och program av betydelse för en hållbar utveckling inom kommunen.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Det är kommunen som gör bedömningen om vilka mål, planer och program som är relevanta för kommunens hållbara utveckling och den fysiska planeringen eftersom dessa ändras över tid. Exempel på regionala mål, planer och program är regionala tillväxt- och utvecklingsprogram, länsplaner för transportinfrastruktur, regionala miljökvalitetsmål och regionala klimat- och energistrategier.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2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Mål, planer och program</w:t>
            </w:r>
          </w:p>
        </w:tc>
      </w:tr>
    </w:tbl>
    <w:p>
      <w:r>
        <w:br w:type="page"/>
      </w:r>
    </w:p>
    <w:p>
      <w:pPr>
        <w:pStyle w:val="NodeHeader"/>
      </w:pPr>
      <w:r>
        <w:t>Kategorinivå 1: Område</w:t>
      </w:r>
    </w:p>
    <w:p>
      <w:pPr>
        <w:pStyle w:val=""/>
      </w:pPr>
      <w:r>
        <w:t>Kategorinivå 1: Område</w:t>
      </w:r>
    </w:p>
    <w:p>
      <w:pPr>
        <w:pStyle w:val=""/>
      </w:pPr>
      <w:r>
        <w:t>UUID: 7006260b-64a1-467a-9a8b-5d2f660ac013</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 kan definiera ett valfritt område. Det kan till exempel vara en virtuell geometri som inte visas i kartan.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w:t>
            </w:r>
          </w:p>
        </w:tc>
      </w:tr>
    </w:tbl>
    <w:p>
      <w:r>
        <w:br w:type="page"/>
      </w:r>
    </w:p>
    <w:p>
      <w:pPr>
        <w:pStyle w:val="NodeHeader"/>
      </w:pPr>
      <w:r>
        <w:t>Kategorinivå 1: Plangeometri</w:t>
      </w:r>
    </w:p>
    <w:p>
      <w:pPr>
        <w:pStyle w:val=""/>
      </w:pPr>
      <w:r>
        <w:t>Kategorinivå 1: Plangeometri</w:t>
      </w:r>
    </w:p>
    <w:p>
      <w:pPr>
        <w:pStyle w:val=""/>
      </w:pPr>
      <w:r>
        <w:t>UUID: aa96e31c-3a39-40d7-9b9f-fb85521884ae</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Översiktsplanens geografiska utbredning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Plangeometri</w:t>
            </w:r>
          </w:p>
        </w:tc>
      </w:tr>
    </w:tbl>
    <w:p>
      <w:r>
        <w:br w:type="page"/>
      </w:r>
    </w:p>
    <w:p>
      <w:pPr>
        <w:pStyle w:val="NodeHeader"/>
      </w:pPr>
      <w:r>
        <w:t>Kategorinivå 1: Planhändelsetyp</w:t>
      </w:r>
    </w:p>
    <w:p>
      <w:pPr>
        <w:pStyle w:val=""/>
      </w:pPr>
      <w:r>
        <w:t>Kategorinivå 1: Planhändelsetyp</w:t>
      </w:r>
    </w:p>
    <w:p>
      <w:pPr>
        <w:pStyle w:val=""/>
      </w:pPr>
      <w:r>
        <w:t>UUID: 68ac20f6-636d-4670-a526-61099b91596d</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Planhändelsetyp anger i vilket skede i översiktsplaneprocessen översiktsplanen befinner sig.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Planhändelsetyp</w:t>
            </w:r>
          </w:p>
        </w:tc>
      </w:tr>
    </w:tbl>
    <w:p>
      <w:r>
        <w:br w:type="page"/>
      </w:r>
    </w:p>
    <w:p>
      <w:pPr>
        <w:pStyle w:val="NodeHeader"/>
      </w:pPr>
      <w:r>
        <w:t>Kategorinivå 2: Antagen</w:t>
      </w:r>
    </w:p>
    <w:p>
      <w:pPr>
        <w:pStyle w:val=""/>
      </w:pPr>
      <w:r>
        <w:t>Kategorinivå 1: Planhändelsetyp</w:t>
      </w:r>
    </w:p>
    <w:p>
      <w:pPr>
        <w:pStyle w:val=""/>
      </w:pPr>
      <w:r>
        <w:t>Kategorinivå 2: Antagen</w:t>
      </w:r>
    </w:p>
    <w:p>
      <w:pPr>
        <w:pStyle w:val=""/>
      </w:pPr>
      <w:r>
        <w:t>UUID: fa5ec73a-b691-409f-b088-6e0ec1488fda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Anger att kommunfullmäktige har antagit översiktsplanen.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Planhändelsetyp</w:t>
            </w:r>
          </w:p>
        </w:tc>
      </w:tr>
    </w:tbl>
    <w:p>
      <w:r>
        <w:br w:type="page"/>
      </w:r>
    </w:p>
    <w:p>
      <w:pPr>
        <w:pStyle w:val="NodeHeader"/>
      </w:pPr>
      <w:r>
        <w:t>Kategorinivå 2: Ersatt av ny plan</w:t>
      </w:r>
    </w:p>
    <w:p>
      <w:pPr>
        <w:pStyle w:val=""/>
      </w:pPr>
      <w:r>
        <w:t>Kategorinivå 1: Planhändelsetyp</w:t>
      </w:r>
    </w:p>
    <w:p>
      <w:pPr>
        <w:pStyle w:val=""/>
      </w:pPr>
      <w:r>
        <w:t>Kategorinivå 2: Ersatt av ny plan</w:t>
      </w:r>
    </w:p>
    <w:p>
      <w:pPr>
        <w:pStyle w:val=""/>
      </w:pPr>
      <w:r>
        <w:t>UUID: fb1c0cd4-da72-4ebd-b63d-209e99415266</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Anger att översiktsplanen har ersatts av en ny plan.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Planhändelsetyp</w:t>
            </w:r>
          </w:p>
        </w:tc>
      </w:tr>
    </w:tbl>
    <w:p>
      <w:r>
        <w:br w:type="page"/>
      </w:r>
    </w:p>
    <w:p>
      <w:pPr>
        <w:pStyle w:val="NodeHeader"/>
      </w:pPr>
      <w:r>
        <w:t>Kategorinivå 2: Fastställd som aktuell</w:t>
      </w:r>
    </w:p>
    <w:p>
      <w:pPr>
        <w:pStyle w:val=""/>
      </w:pPr>
      <w:r>
        <w:t>Kategorinivå 1: Planhändelsetyp</w:t>
      </w:r>
    </w:p>
    <w:p>
      <w:pPr>
        <w:pStyle w:val=""/>
      </w:pPr>
      <w:r>
        <w:t>Kategorinivå 2: Fastställd som aktuell</w:t>
      </w:r>
    </w:p>
    <w:p>
      <w:pPr>
        <w:pStyle w:val=""/>
      </w:pPr>
      <w:r>
        <w:t>UUID: 0b6bde10-3c19-41e5-89ff-7ca1fdf14108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Anger att kommunfullmäktige har beslutat att översiktsplanen är aktuell.</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Planhändelsetyp</w:t>
            </w:r>
          </w:p>
        </w:tc>
      </w:tr>
    </w:tbl>
    <w:p>
      <w:r>
        <w:br w:type="page"/>
      </w:r>
    </w:p>
    <w:p>
      <w:pPr>
        <w:pStyle w:val="NodeHeader"/>
      </w:pPr>
      <w:r>
        <w:t>Kategorinivå 2: Fastställd som inaktuell</w:t>
      </w:r>
    </w:p>
    <w:p>
      <w:pPr>
        <w:pStyle w:val=""/>
      </w:pPr>
      <w:r>
        <w:t>Kategorinivå 1: Planhändelsetyp</w:t>
      </w:r>
    </w:p>
    <w:p>
      <w:pPr>
        <w:pStyle w:val=""/>
      </w:pPr>
      <w:r>
        <w:t>Kategorinivå 2: Fastställd som inaktuell</w:t>
      </w:r>
    </w:p>
    <w:p>
      <w:pPr>
        <w:pStyle w:val=""/>
      </w:pPr>
      <w:r>
        <w:t>UUID: 40b78cd3-0145-407f-b5d0-0a0456d6ecca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Anger att kommunfullmäktige har beslutat att översiktsplanen är inaktuell.</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Planhändelsetyp</w:t>
            </w:r>
          </w:p>
        </w:tc>
      </w:tr>
    </w:tbl>
    <w:p>
      <w:r>
        <w:br w:type="page"/>
      </w:r>
    </w:p>
    <w:p>
      <w:pPr>
        <w:pStyle w:val="NodeHeader"/>
      </w:pPr>
      <w:r>
        <w:t>Kategorinivå 2: Klar för granskning</w:t>
      </w:r>
    </w:p>
    <w:p>
      <w:pPr>
        <w:pStyle w:val=""/>
      </w:pPr>
      <w:r>
        <w:t>Kategorinivå 1: Planhändelsetyp</w:t>
      </w:r>
    </w:p>
    <w:p>
      <w:pPr>
        <w:pStyle w:val=""/>
      </w:pPr>
      <w:r>
        <w:t>Kategorinivå 2: Klar för granskning</w:t>
      </w:r>
    </w:p>
    <w:p>
      <w:pPr>
        <w:pStyle w:val=""/>
      </w:pPr>
      <w:r>
        <w:t>UUID: 5acfaf1d-22f4-4b85-a41e-c903a8d81f16</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Anger att översiktsplanen är i granskningsskedet.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Planhändelsetyp</w:t>
            </w:r>
          </w:p>
        </w:tc>
      </w:tr>
    </w:tbl>
    <w:p>
      <w:r>
        <w:br w:type="page"/>
      </w:r>
    </w:p>
    <w:p>
      <w:pPr>
        <w:pStyle w:val="NodeHeader"/>
      </w:pPr>
      <w:r>
        <w:t>Kategorinivå 2: Samrådsunderlag färdigställt</w:t>
      </w:r>
    </w:p>
    <w:p>
      <w:pPr>
        <w:pStyle w:val=""/>
      </w:pPr>
      <w:r>
        <w:t>Kategorinivå 1: Planhändelsetyp</w:t>
      </w:r>
    </w:p>
    <w:p>
      <w:pPr>
        <w:pStyle w:val=""/>
      </w:pPr>
      <w:r>
        <w:t>Kategorinivå 2: Samrådsunderlag färdigställt</w:t>
      </w:r>
    </w:p>
    <w:p>
      <w:pPr>
        <w:pStyle w:val=""/>
      </w:pPr>
      <w:r>
        <w:t>UUID: 51ce38fb-3ce4-4c9d-822d-41faa582de8a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Anger att översiktsplanen är i samrådsskedet.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Planhändelsetyp</w:t>
            </w:r>
          </w:p>
        </w:tc>
      </w:tr>
    </w:tbl>
    <w:p>
      <w:r>
        <w:br w:type="page"/>
      </w:r>
    </w:p>
    <w:p>
      <w:pPr>
        <w:pStyle w:val="NodeHeader"/>
      </w:pPr>
      <w:r>
        <w:t>Kategorinivå 1: Riksintresse ÖP</w:t>
      </w:r>
    </w:p>
    <w:p>
      <w:pPr>
        <w:pStyle w:val=""/>
      </w:pPr>
      <w:r>
        <w:t>Kategorinivå 1: Riksintresse ÖP</w:t>
      </w:r>
    </w:p>
    <w:p>
      <w:pPr>
        <w:pStyle w:val=""/>
      </w:pPr>
      <w:r>
        <w:t>UUID: fb7c5fbd-93ae-421d-a744-30f1aacabfb1</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översiktsplanen ska kommunens ställningstaganden för hur kommunen planerar för 
att tillgodose riksintresset framgå.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ska redovisas i översiktsplanen och av planen ska det även framgå hur kommunen avser att tillgodose riksintresset. Det innebär att kommunen behöver göra en sammanvägd bedömning av mark- och vattenanvändningens påverkan på riksintresset. Kommunen redovisar hur riksintresset ska tillgodoses i sitt ställningstagande. Riksintressesystemet bygger på att det finns områden med värden enligt 3 kap. och 4 kap. miljöbalken som kommunen behöver ta hänsyn till i översiktsplaneringen. Kommunen behöver kunskap om områdenas värden vilket bland annat sker genom en aktiv dialog mellan stat och kommun. I dialogen redovisar staten sina anspråk och intressen och kommunen redovisar i översiktsplanen hur de förhåller sig till dem. Kommunen har möjligheten att förstärka de kvaliteter som finns i de utpekade områdena. Kommunen kan också göra en egen bedömning av riksintresset och säga sin mening om anspråket. Av planen ska det framgå om staten och kommunen inte är överens när det gäller tolkningen av anspråket och om det tillgodoses. Kommunens ställningstagande om riksintresseanspråken ska redovisas i översiktsplanen.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bl>
    <w:p>
      <w:r>
        <w:br w:type="page"/>
      </w:r>
    </w:p>
    <w:p>
      <w:pPr>
        <w:pStyle w:val="NodeHeader"/>
      </w:pPr>
      <w:r>
        <w:t>Kategorinivå 2: Anläggning för avfallshantering</w:t>
      </w:r>
    </w:p>
    <w:p>
      <w:pPr>
        <w:pStyle w:val=""/>
      </w:pPr>
      <w:r>
        <w:t>Kategorinivå 1: Riksintresse ÖP</w:t>
      </w:r>
    </w:p>
    <w:p>
      <w:pPr>
        <w:pStyle w:val=""/>
      </w:pPr>
      <w:r>
        <w:t>Kategorinivå 2: Anläggning för avfallshantering</w:t>
      </w:r>
    </w:p>
    <w:p>
      <w:pPr>
        <w:pStyle w:val=""/>
      </w:pPr>
      <w:r>
        <w:t>UUID: de889269-c030-47fd-a313-605b97b9d7cf</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särskilt lämplig för anläggning för avfallshantering enligt 3 kap. 8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är särskilt lämpliga för anläggningar för avfallshantering ska så långt möjligt skyddas mot åtgärder som kan påtagligt försvåra tillkomsten eller utnyttjandet av sådana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8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Anläggning för energidistribution</w:t>
      </w:r>
    </w:p>
    <w:p>
      <w:pPr>
        <w:pStyle w:val=""/>
      </w:pPr>
      <w:r>
        <w:t>Kategorinivå 1: Riksintresse ÖP</w:t>
      </w:r>
    </w:p>
    <w:p>
      <w:pPr>
        <w:pStyle w:val=""/>
      </w:pPr>
      <w:r>
        <w:t>Kategorinivå 2: Anläggning för energidistribution</w:t>
      </w:r>
    </w:p>
    <w:p>
      <w:pPr>
        <w:pStyle w:val=""/>
      </w:pPr>
      <w:r>
        <w:t>UUID: bbc901f2-698f-49ab-96bf-40955768ad35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särskilt lämpligt för anläggning för energidistribution enligt 3 kap. 8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är särskilt lämpliga för anläggningar för energidistribution ska så långt möjligt skyddas mot åtgärder som kan påtagligt försvåra tillkomsten eller utnyttjandet av sådana anläggningar. Se Boverkets vägledning "Elnät i översiktsplaneringen" på PBL Kunskapsbanken.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8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Anläggning för energiproduktion</w:t>
      </w:r>
    </w:p>
    <w:p>
      <w:pPr>
        <w:pStyle w:val=""/>
      </w:pPr>
      <w:r>
        <w:t>Kategorinivå 1: Riksintresse ÖP</w:t>
      </w:r>
    </w:p>
    <w:p>
      <w:pPr>
        <w:pStyle w:val=""/>
      </w:pPr>
      <w:r>
        <w:t>Kategorinivå 2: Anläggning för energiproduktion</w:t>
      </w:r>
    </w:p>
    <w:p>
      <w:pPr>
        <w:pStyle w:val=""/>
      </w:pPr>
      <w:r>
        <w:t>UUID: 38247d88-deea-45a9-aad9-bdc8828992a3</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särskilt lämpligt för anläggning för energiproduktion enligt 3 kap. 8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är särskilt lämpliga för anläggningar för energiproduktion ska så långt möjligt skyddas mot åtgärder som kan påtagligt försvåra tillkomsten eller utnyttjandet av sådana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8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Anläggning för industriell produktion</w:t>
      </w:r>
    </w:p>
    <w:p>
      <w:pPr>
        <w:pStyle w:val=""/>
      </w:pPr>
      <w:r>
        <w:t>Kategorinivå 1: Riksintresse ÖP</w:t>
      </w:r>
    </w:p>
    <w:p>
      <w:pPr>
        <w:pStyle w:val=""/>
      </w:pPr>
      <w:r>
        <w:t>Kategorinivå 2: Anläggning för industriell produktion</w:t>
      </w:r>
    </w:p>
    <w:p>
      <w:pPr>
        <w:pStyle w:val=""/>
      </w:pPr>
      <w:r>
        <w:t>UUID: 65f0031b-9e72-4022-9491-fb5cfc2ae26a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särskilt lämpligt för anläggning för industriell produktion enligt 3 kap. 8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är särskilt lämpliga för anläggningar för industriell produktion ska så långt möjligt skyddas mot åtgärder som kan påtagligt försvåra tillkomsten eller utnyttjandet av sådana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8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Anläggning för kommunikation, elektronisk</w:t>
      </w:r>
    </w:p>
    <w:p>
      <w:pPr>
        <w:pStyle w:val=""/>
      </w:pPr>
      <w:r>
        <w:t>Kategorinivå 1: Riksintresse ÖP</w:t>
      </w:r>
    </w:p>
    <w:p>
      <w:pPr>
        <w:pStyle w:val=""/>
      </w:pPr>
      <w:r>
        <w:t>Kategorinivå 2: Anläggning för kommunikation, elektronisk</w:t>
      </w:r>
    </w:p>
    <w:p>
      <w:pPr>
        <w:pStyle w:val=""/>
      </w:pPr>
      <w:r>
        <w:t>UUID: db5b0fed-58dc-4f03-8294-f0822ea000ae</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särskilt lämplig för anläggning för elektronisk kommunikation enligt 3 kap. 8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är särskilt lämpliga för anläggningar för kommunikationer ska så långt möjligt skyddas mot åtgärder som kan påtagligt försvåra tillkomsten eller utnyttjandet av sådana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8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Anläggning för kommunikation, trafikslagen</w:t>
      </w:r>
    </w:p>
    <w:p>
      <w:pPr>
        <w:pStyle w:val=""/>
      </w:pPr>
      <w:r>
        <w:t>Kategorinivå 1: Riksintresse ÖP</w:t>
      </w:r>
    </w:p>
    <w:p>
      <w:pPr>
        <w:pStyle w:val=""/>
      </w:pPr>
      <w:r>
        <w:t>Kategorinivå 2: Anläggning för kommunikation, trafikslagen</w:t>
      </w:r>
    </w:p>
    <w:p>
      <w:pPr>
        <w:pStyle w:val=""/>
      </w:pPr>
      <w:r>
        <w:t>UUID: afd4199d-f3f0-40c4-a47d-8d891a240565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särskilt lämpligt för anläggning för kommunikation gällande trafikslagen enligt 3 kap. 8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är särskilt lämpliga för anläggningar för kommunikationer ska så långt möjligt skyddas mot åtgärder som kan påtagligt försvåra tillkomsten eller utnyttjandet av sådana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8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Anläggning för slutlig förvaring av använt kärnbränsle och kärnavfall</w:t>
      </w:r>
    </w:p>
    <w:p>
      <w:pPr>
        <w:pStyle w:val=""/>
      </w:pPr>
      <w:r>
        <w:t>Kategorinivå 1: Riksintresse ÖP</w:t>
      </w:r>
    </w:p>
    <w:p>
      <w:pPr>
        <w:pStyle w:val=""/>
      </w:pPr>
      <w:r>
        <w:t>Kategorinivå 2: Anläggning för slutlig förvaring av använt kärnbränsle och kärnavfall</w:t>
      </w:r>
    </w:p>
    <w:p>
      <w:pPr>
        <w:pStyle w:val=""/>
      </w:pPr>
      <w:r>
        <w:t>UUID: d9ebebb7-c971-4b03-b898-0d75133e4a90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särskilt lämpligt för anläggning för slutlig förvaring av använt kärnbränsle och kärnavfall enligt 3 kap. 8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är särskilt lämpliga för anläggningar för hantering av kärnavfall ska så långt möjligt skyddas mot åtgärder som kan påtagligt försvåra tillkomsten eller utnyttjandet av sådana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8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Anläggning för totalförsvaret</w:t>
      </w:r>
    </w:p>
    <w:p>
      <w:pPr>
        <w:pStyle w:val=""/>
      </w:pPr>
      <w:r>
        <w:t>Kategorinivå 1: Riksintresse ÖP</w:t>
      </w:r>
    </w:p>
    <w:p>
      <w:pPr>
        <w:pStyle w:val=""/>
      </w:pPr>
      <w:r>
        <w:t>Kategorinivå 2: Anläggning för totalförsvaret</w:t>
      </w:r>
    </w:p>
    <w:p>
      <w:pPr>
        <w:pStyle w:val=""/>
      </w:pPr>
      <w:r>
        <w:t>UUID: 15a4a5dd-440b-44ca-8c1b-8968612ee6ee</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av riksintresse för totalförsvarets anläggningar enligt 3 kap. 9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har betydelse för totalförsvaret ska så långt möjligt skyddas mot åtgärder som kan påtagligt motverka totalförsvarets intressen.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9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Anläggning för vattenförsörjning</w:t>
      </w:r>
    </w:p>
    <w:p>
      <w:pPr>
        <w:pStyle w:val=""/>
      </w:pPr>
      <w:r>
        <w:t>Kategorinivå 1: Riksintresse ÖP</w:t>
      </w:r>
    </w:p>
    <w:p>
      <w:pPr>
        <w:pStyle w:val=""/>
      </w:pPr>
      <w:r>
        <w:t>Kategorinivå 2: Anläggning för vattenförsörjning</w:t>
      </w:r>
    </w:p>
    <w:p>
      <w:pPr>
        <w:pStyle w:val=""/>
      </w:pPr>
      <w:r>
        <w:t>UUID: b6873605-b7ba-4be5-b0e9-b82d27817f65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särskilt lämpligt för anläggning för vattenförsörjning enligt 3 kap. 8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är särskilt lämpliga för anläggningar för vattenförsörjning ska så långt möjligt skyddas mot åtgärder som kan påtagligt försvåra tillkomsten eller utnyttjandet av sådana anläggningar.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8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Friluftsliv</w:t>
      </w:r>
    </w:p>
    <w:p>
      <w:pPr>
        <w:pStyle w:val=""/>
      </w:pPr>
      <w:r>
        <w:t>Kategorinivå 1: Riksintresse ÖP</w:t>
      </w:r>
    </w:p>
    <w:p>
      <w:pPr>
        <w:pStyle w:val=""/>
      </w:pPr>
      <w:r>
        <w:t>Kategorinivå 2: Friluftsliv</w:t>
      </w:r>
    </w:p>
    <w:p>
      <w:pPr>
        <w:pStyle w:val=""/>
      </w:pPr>
      <w:r>
        <w:t>UUID: 29b9a772-b834-47c8-84fb-0d9216c143f0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samt fysisk miljö i övrigt som är av riksintresse för friluftslivet enligt 3 kap. 6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samt fysisk miljö i övrigt som har betydelse från allmän synpunkt på grund av deras värden för friluftslivet ska så långt möjligt skyddas mot åtgärder som kan påtagligt skada värdena. Behovet av grönområden i tätorter och i närheten av tätorter skall särskilt beaktas. De områden som pekas ut som riksintresse för friluftsliv har goda förutsättningar för människors vistelse och upplevelser i natur- och kulturlandskap.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Fyndighet av ämnen och material</w:t>
      </w:r>
    </w:p>
    <w:p>
      <w:pPr>
        <w:pStyle w:val=""/>
      </w:pPr>
      <w:r>
        <w:t>Kategorinivå 1: Riksintresse ÖP</w:t>
      </w:r>
    </w:p>
    <w:p>
      <w:pPr>
        <w:pStyle w:val=""/>
      </w:pPr>
      <w:r>
        <w:t>Kategorinivå 2: Fyndighet av ämnen och material</w:t>
      </w:r>
    </w:p>
    <w:p>
      <w:pPr>
        <w:pStyle w:val=""/>
      </w:pPr>
      <w:r>
        <w:t>UUID: 9d942e9e-705c-4f1b-a7c7-821da80f09cb</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som innehåller fyndigheter av ämnen eller material som är av riksintresse enligt 3 kap. 7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innehåller värdefulla ämnen eller material ska så långt möjligt skyddas mot åtgärder som kan påtagligt försvåra utvinningen av dessa.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7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Högexploaterad kust</w:t>
      </w:r>
    </w:p>
    <w:p>
      <w:pPr>
        <w:pStyle w:val=""/>
      </w:pPr>
      <w:r>
        <w:t>Kategorinivå 1: Riksintresse ÖP</w:t>
      </w:r>
    </w:p>
    <w:p>
      <w:pPr>
        <w:pStyle w:val=""/>
      </w:pPr>
      <w:r>
        <w:t>Kategorinivå 2: Högexploaterad kust</w:t>
      </w:r>
    </w:p>
    <w:p>
      <w:pPr>
        <w:pStyle w:val=""/>
      </w:pPr>
      <w:r>
        <w:t>UUID: a8bfcf24-4857-4e41-80eb-dd7f3b90cf9e</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Kustområde och skärgård enligt 4 kap. 4 § miljöbalken, där fritidsbebyggelse endast får komma till stånd i form av kompletteringar till befintlig bebyggelse,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handla om en begränsning av olika typer av industrianläggningar eller av fritidsbebyggelse. För områden enligt 4 kap 4 § får, om det finns särskilda skäl, annan fritidsbebyggelse komma till stånd, företrädesvis sådan som tillgodoser det rörliga friluftslivets behov eller avser enkla fritidshus i närheten av de stora tätortsregionerna.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4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Kulturmiljövård</w:t>
      </w:r>
    </w:p>
    <w:p>
      <w:pPr>
        <w:pStyle w:val=""/>
      </w:pPr>
      <w:r>
        <w:t>Kategorinivå 1: Riksintresse ÖP</w:t>
      </w:r>
    </w:p>
    <w:p>
      <w:pPr>
        <w:pStyle w:val=""/>
      </w:pPr>
      <w:r>
        <w:t>Kategorinivå 2: Kulturmiljövård</w:t>
      </w:r>
    </w:p>
    <w:p>
      <w:pPr>
        <w:pStyle w:val=""/>
      </w:pPr>
      <w:r>
        <w:t>UUID: 7158f3c6-0b23-4b1b-bd73-508547742289</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samt fysisk miljö i övrigt som är av riksintresse för kulturmiljövård enligt 3 kap. 6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samt fysisk miljö i övrigt som har betydelse från allmän synpunkt på grund av deras kulturvärden ska så långt möjligt skyddas mot åtgärder som kan påtagligt skada kulturmiljön. Ett område av riksintresse för kulturmiljövården är en miljö eller ett landskap som genom sitt innehåll särskilt väl speglar skeden, händelseförlopp eller verksamheter av vikt för landets och områdets kulturella, politiska, sociala, religiösa eller tekniska utveckling i ett regionalt eller lokalt sammanhang.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Nationalstadspark</w:t>
      </w:r>
    </w:p>
    <w:p>
      <w:pPr>
        <w:pStyle w:val=""/>
      </w:pPr>
      <w:r>
        <w:t>Kategorinivå 1: Riksintresse ÖP</w:t>
      </w:r>
    </w:p>
    <w:p>
      <w:pPr>
        <w:pStyle w:val=""/>
      </w:pPr>
      <w:r>
        <w:t>Kategorinivå 2: Nationalstadspark</w:t>
      </w:r>
    </w:p>
    <w:p>
      <w:pPr>
        <w:pStyle w:val=""/>
      </w:pPr>
      <w:r>
        <w:t>UUID: eed8cc55-1496-4c72-9f6f-5a84a4e5204d</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enligt 4 kap. 7 § miljöbalken, där ny bebyggelse och nya anläggningar endast får komma till stånd och andra åtgärder vidtas om det kan ske utan intrång i parklandskap eller naturmiljö och utan att det historiska landskapets natur- och kulturvärden i övrigt skadas,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handla om en begränsning av olika typer av industrianläggningar eller av fritidsbebyggelse.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4 kap. 7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Natura 2000, vilda djur och växter</w:t>
      </w:r>
    </w:p>
    <w:p>
      <w:pPr>
        <w:pStyle w:val=""/>
      </w:pPr>
      <w:r>
        <w:t>Kategorinivå 1: Riksintresse ÖP</w:t>
      </w:r>
    </w:p>
    <w:p>
      <w:pPr>
        <w:pStyle w:val=""/>
      </w:pPr>
      <w:r>
        <w:t>Kategorinivå 2: Natura 2000, vilda djur och växter</w:t>
      </w:r>
    </w:p>
    <w:p>
      <w:pPr>
        <w:pStyle w:val=""/>
      </w:pPr>
      <w:r>
        <w:t>UUID: 5e481ad4-cb25-4b6a-926f-dacc11faf6a6</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enligt 4 kap. 8 § miljöbalken, som har förtecknats som särskilt bevarandeområde för bevarande av livsmiljöer samt vilda djur och växter och kräver tillstånd för verksamheter eller åtgärder,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miljöbalkens fjärde kapitel har riksdagen pekat ut ett antal geografiska områden som i sin helhet är av riksintresse. Områdena, som i de flesta fall är stora, har pekats ut med hänsyn till de höga natur- och kulturvärden som finns i områdena. Av miljöbalkens fjärde kapitel följer också att Natura 2000-områden är av riksintresse. För samtliga utpekade områden gäller att exploateringsföretag och andra ingrepp i miljön inte får medföra att områdenas värden påtagligt skadas. För vart och ett av områdena gäller dessutom särskilda förbud eller krav på hänsyn. I planen görs bedömningar av vilka konsekvenser den planerade markanvändningen kan komma att leda till. Bedömningen ska också omfatta vilka kumulativa konsekvenser den planerade användningen kan leda till. Åtgärder i Natura 2000-områden får inte skada den livsmiljö eller de livsmiljöer i området som avses att skyddas eller medföra att den art eller de arter som avses att skyddas utsätts för en störning som på ett betydande sätt kan försvåra bevarandet i området av arten eller arterna.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4 kap. 8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Natura 2000, vilda fåglar</w:t>
      </w:r>
    </w:p>
    <w:p>
      <w:pPr>
        <w:pStyle w:val=""/>
      </w:pPr>
      <w:r>
        <w:t>Kategorinivå 1: Riksintresse ÖP</w:t>
      </w:r>
    </w:p>
    <w:p>
      <w:pPr>
        <w:pStyle w:val=""/>
      </w:pPr>
      <w:r>
        <w:t>Kategorinivå 2: Natura 2000, vilda fåglar</w:t>
      </w:r>
    </w:p>
    <w:p>
      <w:pPr>
        <w:pStyle w:val=""/>
      </w:pPr>
      <w:r>
        <w:t>UUID: 1a635739-b6aa-4c5f-a175-762cd6bf169e</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enligt 4 kap. 8 § miljöbalken, som har förtecknats som särskilt skyddsområde för bevarande av vilda fåglar och kräver tillstånd för verksamheter eller åtgärder,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miljöbalkens fjärde kapitel har riksdagen pekat ut ett antal geografiska områden som i sin helhet är av riksintresse. Områdena, som i de flesta fall är stora, har pekats ut med hänsyn till de höga natur- och kulturvärden som finns i områdena. Av miljöbalkens fjärde kapitel följer också att Natura 2000-områden är av riksintresse. För samtliga utpekade områden gäller att exploateringsföretag och andra ingrepp i miljön inte får medföra att områdenas värden påtagligt skadas. För vart och ett av områdena gäller dessutom särskilda förbud eller krav på hänsyn. I planen görs bedömningar av vilka konsekvenser den planerade markanvändningen kan komma att leda till. Bedömningen ska också omfatta vilka kumulativa konsekvenser den planerade användningen kan leda till. Åtgärder i Natura 2000-områden får inte skada den livsmiljö eller de livsmiljöer i området som avses att skyddas eller medföra att den art eller de arter som avses att skyddas utsätts för en störning som på ett betydande sätt kan försvåra bevarandet i området av arten eller arterna.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4 kap. 8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Naturvård</w:t>
      </w:r>
    </w:p>
    <w:p>
      <w:pPr>
        <w:pStyle w:val=""/>
      </w:pPr>
      <w:r>
        <w:t>Kategorinivå 1: Riksintresse ÖP</w:t>
      </w:r>
    </w:p>
    <w:p>
      <w:pPr>
        <w:pStyle w:val=""/>
      </w:pPr>
      <w:r>
        <w:t>Kategorinivå 2: Naturvård</w:t>
      </w:r>
    </w:p>
    <w:p>
      <w:pPr>
        <w:pStyle w:val=""/>
      </w:pPr>
      <w:r>
        <w:t>UUID: f70964f2-5c3b-4021-90c0-18d94f7fa651</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samt fysisk miljö i övrigt som är av riksintresse för naturvård enligt 3 kap. 6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samt fysisk miljö i övrigt som har betydelse från allmän synpunkt på grund av deras naturvärden ska så långt möjligt skyddas mot åtgärder som kan påtagligt skada naturmiljön. Behovet av grönområden i tätorter och i närheten av tätorter ska särskilt beaktas.</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6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Obruten kust</w:t>
      </w:r>
    </w:p>
    <w:p>
      <w:pPr>
        <w:pStyle w:val=""/>
      </w:pPr>
      <w:r>
        <w:t>Kategorinivå 1: Riksintresse ÖP</w:t>
      </w:r>
    </w:p>
    <w:p>
      <w:pPr>
        <w:pStyle w:val=""/>
      </w:pPr>
      <w:r>
        <w:t>Kategorinivå 2: Obruten kust</w:t>
      </w:r>
    </w:p>
    <w:p>
      <w:pPr>
        <w:pStyle w:val=""/>
      </w:pPr>
      <w:r>
        <w:t>UUID: 1b4e3b3e-4c15-4d74-862b-fb0068d3aa8c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Kustområde och skärgård enligt 4 kap. 3 § miljöbalken, där vissa anläggningar inte får komma till stånd,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handla om en begränsning av olika typer av industrianläggningar eller av fritidsbebyggelse.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4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Obrutet fjäll</w:t>
      </w:r>
    </w:p>
    <w:p>
      <w:pPr>
        <w:pStyle w:val=""/>
      </w:pPr>
      <w:r>
        <w:t>Kategorinivå 1: Riksintresse ÖP</w:t>
      </w:r>
    </w:p>
    <w:p>
      <w:pPr>
        <w:pStyle w:val=""/>
      </w:pPr>
      <w:r>
        <w:t>Kategorinivå 2: Obrutet fjäll</w:t>
      </w:r>
    </w:p>
    <w:p>
      <w:pPr>
        <w:pStyle w:val=""/>
      </w:pPr>
      <w:r>
        <w:t>UUID: 6eb03264-396c-4c84-876a-dc80ec99735a</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Fjällområde enligt 4 kap. 5 § miljöbalken, där bebyggelse och anläggningar får komma till stånd endast om det behövs för rennäringen, den bofasta befolkningen, den vetenskapliga forskningen eller det rörliga friluftslivet,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miljöbalkens fjärde kapitel har riksdagen pekat ut ett antal geografiska områden som i sin helhet är av riksintresse. Områdena, som i de flesta fall är stora, har pekats ut med hänsyn till de höga natur- och kulturvärden som finns i områdena. För dessa områden får bebyggelse och anläggningar komma till stånd endast om det behövs för rennäringen, den bofasta befolkningen, den vetenskapliga forskningen eller det rörliga friluftslivet. Andra åtgärder inom områdena får vidtas endast om det kan ske utan att områdenas karaktär påverkas.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handla om en begränsning av olika typer av industrianläggningar eller av fritidsbebyggelse.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4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Rennäring</w:t>
      </w:r>
    </w:p>
    <w:p>
      <w:pPr>
        <w:pStyle w:val=""/>
      </w:pPr>
      <w:r>
        <w:t>Kategorinivå 1: Riksintresse ÖP</w:t>
      </w:r>
    </w:p>
    <w:p>
      <w:pPr>
        <w:pStyle w:val=""/>
      </w:pPr>
      <w:r>
        <w:t>Kategorinivå 2: Rennäring</w:t>
      </w:r>
    </w:p>
    <w:p>
      <w:pPr>
        <w:pStyle w:val=""/>
      </w:pPr>
      <w:r>
        <w:t>UUID: 44aaf569-0d7c-49e9-9af4-cf1318e0e794</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av riksintresse för rennäringen enligt 3 kap. 5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har betydelse för rennäringen ska så långt möjligt skyddas mot åtgärder som kan påtagligt försvåra näringens bedrivande.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Skyddat vattendrag</w:t>
      </w:r>
    </w:p>
    <w:p>
      <w:pPr>
        <w:pStyle w:val=""/>
      </w:pPr>
      <w:r>
        <w:t>Kategorinivå 1: Riksintresse ÖP</w:t>
      </w:r>
    </w:p>
    <w:p>
      <w:pPr>
        <w:pStyle w:val=""/>
      </w:pPr>
      <w:r>
        <w:t>Kategorinivå 2: Skyddat vattendrag</w:t>
      </w:r>
    </w:p>
    <w:p>
      <w:pPr>
        <w:pStyle w:val=""/>
      </w:pPr>
      <w:r>
        <w:t>UUID: dcf27449-ad7a-4138-9946-4de4c67e046c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Vattendrag enligt 4 kap. 6 § miljöbalken, där vattenkraftverk samt vattenreglering eller vattenöverledning för kraftändamål inte får utföras,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miljöbalkens fjärde kapitel har riksdagen pekat ut ett antal geografiska områden som i sin helhet är av riksintresse. Områdena, som i de flesta fall är stora, utgörs av älvar, tillhörande vattenområden samt käll- och biflöden. Dessa har pekats ut med hänsyn till de höga natur- och kulturvärden som finns i områdena. För samtliga utpekade områden gäller att vattenkraftverk samt vattenreglering eller vattenöverledning för kraftändamål inte får utföras. Åtgärder som behövs för att upprätthålla, underhålla eller ändra en anläggning eller verksamhet får vidtas, om åtgärderna inte medför någon ökad negativ miljöpåverkan eller endast en tillfällig sådan ökad påverkan.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4 kap. 6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Turism och rörligt friluftsliv</w:t>
      </w:r>
    </w:p>
    <w:p>
      <w:pPr>
        <w:pStyle w:val=""/>
      </w:pPr>
      <w:r>
        <w:t>Kategorinivå 1: Riksintresse ÖP</w:t>
      </w:r>
    </w:p>
    <w:p>
      <w:pPr>
        <w:pStyle w:val=""/>
      </w:pPr>
      <w:r>
        <w:t>Kategorinivå 2: Turism och rörligt friluftsliv</w:t>
      </w:r>
    </w:p>
    <w:p>
      <w:pPr>
        <w:pStyle w:val=""/>
      </w:pPr>
      <w:r>
        <w:t>UUID: 07b17140-e0a6-4059-bb7f-eaabf51297cc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Område enligt 4 kap. 2 § miljöbalken, där turismen och det rörliga friluftslivets intressen särskilt ska beaktas vid bedömningen av tillåtligheten av exploateringsföretag och andra ingrepp i miljön,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handla om en begränsning av olika typer av industrianläggningar eller av fritidsbebyggelse.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4 kap. 2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2: Yrkesfiske</w:t>
      </w:r>
    </w:p>
    <w:p>
      <w:pPr>
        <w:pStyle w:val=""/>
      </w:pPr>
      <w:r>
        <w:t>Kategorinivå 1: Riksintresse ÖP</w:t>
      </w:r>
    </w:p>
    <w:p>
      <w:pPr>
        <w:pStyle w:val=""/>
      </w:pPr>
      <w:r>
        <w:t>Kategorinivå 2: Yrkesfiske</w:t>
      </w:r>
    </w:p>
    <w:p>
      <w:pPr>
        <w:pStyle w:val=""/>
      </w:pPr>
      <w:r>
        <w:t>UUID: 6ef3666d-692d-4aca-9ec5-8c7f6c02e3d3</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 som är av riksintresse för yrkesfisket enligt 3 kap. 5 § miljöbalken och hur kommunen avser att tillgodose riksintresset.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Mark- och vattenområden som har betydelse för yrkesfisket eller för vattenbruk skall så långt möjligt skyddas mot åtgärder som kan påtagligt försvåra näringarnas bedrivande. Områden av riksintresse för yrkesfisket finns utpekade i havsområden och inlandsvatten, samt i hamnar. Tillämpning av hushållningsbestämmelserna i MB 3 kap. 5 §, innebär att planeringen för användning av mark- och vattenområden ska säkerställa fiskesektorns tillgång till fångstområden. Det är också avgörande att planeringen säkrar viktiga lek- och uppväxtområden för betydande arter, samt nödvändig infrastruktur i form av hamnar som möjliggör exempelvis landning, samt underhåll och service av fiskefartyg.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Miljöbalken (1998:808)</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 ÖP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1: Riksintressen enligt 3 och 4 kap. MB</w:t>
      </w:r>
    </w:p>
    <w:p>
      <w:pPr>
        <w:pStyle w:val=""/>
      </w:pPr>
      <w:r>
        <w:t>Kategorinivå 1: Riksintressen enligt 3 och 4 kap. MB</w:t>
      </w:r>
    </w:p>
    <w:p>
      <w:pPr>
        <w:pStyle w:val=""/>
      </w:pPr>
      <w:r>
        <w:t>UUID: 35e24b7b-8c67-40ff-8986-80569e22e222</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översiktsplanen ska kommunen redovisa riksintresseanspråk enligt 3 kap. 
miljöbalken och riksintresseområden i 4 kap. miljöbalken.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Riksintressen enligt 3 och 4 kap. MB</w:t>
            </w:r>
          </w:p>
        </w:tc>
      </w:tr>
    </w:tbl>
    <w:p>
      <w:r>
        <w:br w:type="page"/>
      </w:r>
    </w:p>
    <w:p>
      <w:pPr>
        <w:pStyle w:val="NodeHeader"/>
      </w:pPr>
      <w:r>
        <w:t>Kategorinivå 1: Sambandsnivå</w:t>
      </w:r>
    </w:p>
    <w:p>
      <w:pPr>
        <w:pStyle w:val=""/>
      </w:pPr>
      <w:r>
        <w:t>Kategorinivå 1: Sambandsnivå</w:t>
      </w:r>
    </w:p>
    <w:p>
      <w:pPr>
        <w:pStyle w:val=""/>
      </w:pPr>
      <w:r>
        <w:t>UUID: eece0c7c-f216-414e-af3e-9dfb0c3991e5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På vilken nivå funktionen eller sambandet är relevant.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Nivå används tillsammans med Utvecklingsinriktning och anger om funktionen eller sambandet är relevant på lokal, kommunal, regional, nationell eller internationell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Sambandsnivå</w:t>
            </w:r>
          </w:p>
        </w:tc>
      </w:tr>
    </w:tbl>
    <w:p>
      <w:r>
        <w:br w:type="page"/>
      </w:r>
    </w:p>
    <w:p>
      <w:pPr>
        <w:pStyle w:val="NodeHeader"/>
      </w:pPr>
      <w:r>
        <w:t>Kategorinivå 2: Internationell</w:t>
      </w:r>
    </w:p>
    <w:p>
      <w:pPr>
        <w:pStyle w:val=""/>
      </w:pPr>
      <w:r>
        <w:t>Kategorinivå 1: Sambandsnivå</w:t>
      </w:r>
    </w:p>
    <w:p>
      <w:pPr>
        <w:pStyle w:val=""/>
      </w:pPr>
      <w:r>
        <w:t>Kategorinivå 2: Internationell</w:t>
      </w:r>
    </w:p>
    <w:p>
      <w:pPr>
        <w:pStyle w:val=""/>
      </w:pPr>
      <w:r>
        <w:t>UUID: d06738fd-9d3d-4764-b5fc-0cf7933ba076</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funktionen eller sambandet är relevant på internationell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Används tillsammans med Utvecklingsinriktning och anger om funktionen eller sambandet är relevant på internationell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Sambandsnivå</w:t>
            </w:r>
          </w:p>
        </w:tc>
      </w:tr>
    </w:tbl>
    <w:p>
      <w:r>
        <w:br w:type="page"/>
      </w:r>
    </w:p>
    <w:p>
      <w:pPr>
        <w:pStyle w:val="NodeHeader"/>
      </w:pPr>
      <w:r>
        <w:t>Kategorinivå 2: Kommunal</w:t>
      </w:r>
    </w:p>
    <w:p>
      <w:pPr>
        <w:pStyle w:val=""/>
      </w:pPr>
      <w:r>
        <w:t>Kategorinivå 1: Sambandsnivå</w:t>
      </w:r>
    </w:p>
    <w:p>
      <w:pPr>
        <w:pStyle w:val=""/>
      </w:pPr>
      <w:r>
        <w:t>Kategorinivå 2: Kommunal</w:t>
      </w:r>
    </w:p>
    <w:p>
      <w:pPr>
        <w:pStyle w:val=""/>
      </w:pPr>
      <w:r>
        <w:t>UUID: 37a642f6-ae90-438f-add6-6b9ccabe195d</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funktionen eller sambandet är relevant på kommunal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Används tillsammans med Utvecklingsinriktning och anger om funktionen eller sambandet är relevant på kommunal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Sambandsnivå</w:t>
            </w:r>
          </w:p>
        </w:tc>
      </w:tr>
    </w:tbl>
    <w:p>
      <w:r>
        <w:br w:type="page"/>
      </w:r>
    </w:p>
    <w:p>
      <w:pPr>
        <w:pStyle w:val="NodeHeader"/>
      </w:pPr>
      <w:r>
        <w:t>Kategorinivå 2: Lokal</w:t>
      </w:r>
    </w:p>
    <w:p>
      <w:pPr>
        <w:pStyle w:val=""/>
      </w:pPr>
      <w:r>
        <w:t>Kategorinivå 1: Sambandsnivå</w:t>
      </w:r>
    </w:p>
    <w:p>
      <w:pPr>
        <w:pStyle w:val=""/>
      </w:pPr>
      <w:r>
        <w:t>Kategorinivå 2: Lokal</w:t>
      </w:r>
    </w:p>
    <w:p>
      <w:pPr>
        <w:pStyle w:val=""/>
      </w:pPr>
      <w:r>
        <w:t>UUID: 38005501-5c79-492f-b59a-b14d1fde2298</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funktionen eller sambandet är relevant på lokal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Används tillsammans med Utvecklingsinriktning och anger om funktionen eller sambandet är relevant på lokal nivå. Lokal nivå utgör en del av kommunen, till exempel en tätort, en stadsdel eller ett område där mellankommunal samordning sker.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Sambandsnivå</w:t>
            </w:r>
          </w:p>
        </w:tc>
      </w:tr>
    </w:tbl>
    <w:p>
      <w:r>
        <w:br w:type="page"/>
      </w:r>
    </w:p>
    <w:p>
      <w:pPr>
        <w:pStyle w:val="NodeHeader"/>
      </w:pPr>
      <w:r>
        <w:t>Kategorinivå 2: Nationell</w:t>
      </w:r>
    </w:p>
    <w:p>
      <w:pPr>
        <w:pStyle w:val=""/>
      </w:pPr>
      <w:r>
        <w:t>Kategorinivå 1: Sambandsnivå</w:t>
      </w:r>
    </w:p>
    <w:p>
      <w:pPr>
        <w:pStyle w:val=""/>
      </w:pPr>
      <w:r>
        <w:t>Kategorinivå 2: Nationell</w:t>
      </w:r>
    </w:p>
    <w:p>
      <w:pPr>
        <w:pStyle w:val=""/>
      </w:pPr>
      <w:r>
        <w:t>UUID: f5736725-4d1f-4c41-8ddc-0472420ce445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funktionen eller sambandet är relevant på nationell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Används tillsammans med Utvecklingsinriktning och anger om funktionen eller sambandet är relevant på nationell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Sambandsnivå</w:t>
            </w:r>
          </w:p>
        </w:tc>
      </w:tr>
    </w:tbl>
    <w:p>
      <w:r>
        <w:br w:type="page"/>
      </w:r>
    </w:p>
    <w:p>
      <w:pPr>
        <w:pStyle w:val="NodeHeader"/>
      </w:pPr>
      <w:r>
        <w:t>Kategorinivå 2: Regional</w:t>
      </w:r>
    </w:p>
    <w:p>
      <w:pPr>
        <w:pStyle w:val=""/>
      </w:pPr>
      <w:r>
        <w:t>Kategorinivå 1: Sambandsnivå</w:t>
      </w:r>
    </w:p>
    <w:p>
      <w:pPr>
        <w:pStyle w:val=""/>
      </w:pPr>
      <w:r>
        <w:t>Kategorinivå 2: Regional</w:t>
      </w:r>
    </w:p>
    <w:p>
      <w:pPr>
        <w:pStyle w:val=""/>
      </w:pPr>
      <w:r>
        <w:t>UUID: b5486e84-d7a2-4b48-aa49-7389c1f8e6d9</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Om funktionen eller sambandet är relevant på regional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Används tillsammans med Utvecklingsinriktning och anger om funktionen eller sambandet är relevant på regional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Sambandsnivå</w:t>
            </w:r>
          </w:p>
        </w:tc>
      </w:tr>
    </w:tbl>
    <w:p>
      <w:r>
        <w:br w:type="page"/>
      </w:r>
    </w:p>
    <w:p>
      <w:pPr>
        <w:pStyle w:val="NodeHeader"/>
      </w:pPr>
      <w:r>
        <w:t>Kategorinivå 1: Särskilt värdefulla byggnadsverk, allmänna platser och  bebyggelseområden</w:t>
      </w:r>
    </w:p>
    <w:p>
      <w:pPr>
        <w:pStyle w:val=""/>
      </w:pPr>
      <w:r>
        <w:t>Kategorinivå 1: Särskilt värdefulla byggnadsverk, allmänna platser och  bebyggelseområden</w:t>
      </w:r>
    </w:p>
    <w:p>
      <w:pPr>
        <w:pStyle w:val=""/>
      </w:pPr>
      <w:r>
        <w:t>UUID: 83aeb454-e3b9-402f-a037-66e662081e7c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Sådana särskilt värdefulla byggnadsverk, allmänna platser och bebyggelseområden som avses i 8 kap. 13 § plan- och 
bygglagen (2010:900) samt kommunens syn på vilka hänsyn som krävs för att tillvarata de särskilda värdena.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 ska i sin översiktsplan redovisa och definiera sådana särskilt värdefulla byggnadsverk, allmänna platser och bebyggelseområden som anges i 8 kap. 13 § PBL. Kommunen ska också ge sin syn på vilka hänsyn som krävs för att tillvarata de särskilda värdena. I en översiktsplan hör kulturmiljövärden och estetiska värden till de allmänna intressen som ska beaktas. Genom att i förväg ta ställning till vilka byggnader och bebyggelseområden som har särskilda värden och vad de består i, har kommunen möjlighet att skydda och bevara dessa värden genom utökad lovplikt. Bestämmelsen innebär att kommunen ska göra ett förtydligande av vilka delar av det värdefulla kulturarvet som det ska tas speciell hänsyn till.
Kommunen avgör vilka byggnadsverk, allmänna platser eller bebyggelseområden som är skyddsvärda ur ett lokalt perspektiv. PBL ger här en möjlighet till skydd av miljöer eller byggnadsverk som inte är skyddade genom kulturmiljölagen (1988:950) eller miljöbalken. Särskilt värdefullt i detta fall utgår alltså från lokala och regionala värden.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5 § 4</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Särskilt värdefulla byggnadsverk, allmänna platser och bebyggelseområden</w:t>
            </w:r>
          </w:p>
        </w:tc>
      </w:tr>
    </w:tbl>
    <w:p>
      <w:r>
        <w:br w:type="page"/>
      </w:r>
    </w:p>
    <w:p>
      <w:pPr>
        <w:pStyle w:val="NodeHeader"/>
      </w:pPr>
      <w:r>
        <w:t>Kategorinivå 1: Underlagstyp</w:t>
      </w:r>
    </w:p>
    <w:p>
      <w:pPr>
        <w:pStyle w:val=""/>
      </w:pPr>
      <w:r>
        <w:t>Kategorinivå 1: Underlagstyp</w:t>
      </w:r>
    </w:p>
    <w:p>
      <w:pPr>
        <w:pStyle w:val=""/>
      </w:pPr>
      <w:r>
        <w:t>UUID: 52f1909b-4223-40bb-b974-9569ea6f0ad0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Typ av underlag.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Utgör Gruppnamn</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ja</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Underlagstyp</w:t>
            </w:r>
          </w:p>
        </w:tc>
      </w:tr>
    </w:tbl>
    <w:p>
      <w:r>
        <w:br w:type="page"/>
      </w:r>
    </w:p>
    <w:p>
      <w:pPr>
        <w:pStyle w:val="NodeHeader"/>
      </w:pPr>
      <w:r>
        <w:t>Kategorinivå 2: Länsstyrelsens granskningsyttrande</w:t>
      </w:r>
    </w:p>
    <w:p>
      <w:pPr>
        <w:pStyle w:val=""/>
      </w:pPr>
      <w:r>
        <w:t>Kategorinivå 1: Underlagstyp</w:t>
      </w:r>
    </w:p>
    <w:p>
      <w:pPr>
        <w:pStyle w:val=""/>
      </w:pPr>
      <w:r>
        <w:t>Kategorinivå 2: Länsstyrelsens granskningsyttrande</w:t>
      </w:r>
    </w:p>
    <w:p>
      <w:pPr>
        <w:pStyle w:val=""/>
      </w:pPr>
      <w:r>
        <w:t>UUID: 9ce253f5-2ba1-4c3c-a915-72366be2f98c</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Länsstyrelsens granskningsyttrande.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Underlagstyp</w:t>
            </w:r>
          </w:p>
        </w:tc>
      </w:tr>
    </w:tbl>
    <w:p>
      <w:r>
        <w:br w:type="page"/>
      </w:r>
    </w:p>
    <w:p>
      <w:pPr>
        <w:pStyle w:val="NodeHeader"/>
      </w:pPr>
      <w:r>
        <w:t>Kategorinivå 2: Miljökonsekvensbeskrivning</w:t>
      </w:r>
    </w:p>
    <w:p>
      <w:pPr>
        <w:pStyle w:val=""/>
      </w:pPr>
      <w:r>
        <w:t>Kategorinivå 1: Underlagstyp</w:t>
      </w:r>
    </w:p>
    <w:p>
      <w:pPr>
        <w:pStyle w:val=""/>
      </w:pPr>
      <w:r>
        <w:t>Kategorinivå 2: Miljökonsekvensbeskrivning</w:t>
      </w:r>
    </w:p>
    <w:p>
      <w:pPr>
        <w:pStyle w:val=""/>
      </w:pPr>
      <w:r>
        <w:t>UUID: 9cf790f7-eefb-4fb4-bc35-2e10e529eee6</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Miljökonsekvensbeskrivning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Underlagstyp</w:t>
            </w:r>
          </w:p>
        </w:tc>
      </w:tr>
    </w:tbl>
    <w:p>
      <w:r>
        <w:br w:type="page"/>
      </w:r>
    </w:p>
    <w:p>
      <w:pPr>
        <w:pStyle w:val="NodeHeader"/>
      </w:pPr>
      <w:r>
        <w:t>Kategorinivå 2: Planeringsstrategi</w:t>
      </w:r>
    </w:p>
    <w:p>
      <w:pPr>
        <w:pStyle w:val=""/>
      </w:pPr>
      <w:r>
        <w:t>Kategorinivå 1: Underlagstyp</w:t>
      </w:r>
    </w:p>
    <w:p>
      <w:pPr>
        <w:pStyle w:val=""/>
      </w:pPr>
      <w:r>
        <w:t>Kategorinivå 2: Planeringsstrategi</w:t>
      </w:r>
    </w:p>
    <w:p>
      <w:pPr>
        <w:pStyle w:val=""/>
      </w:pPr>
      <w:r>
        <w:t>UUID: 0e2cf6f4-08e9-40f4-8a34-4d08a29952b0</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Planeringsstrategi</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Underlagstyp</w:t>
            </w:r>
          </w:p>
        </w:tc>
      </w:tr>
    </w:tbl>
    <w:p>
      <w:r>
        <w:br w:type="page"/>
      </w:r>
    </w:p>
    <w:p>
      <w:pPr>
        <w:pStyle w:val="NodeHeader"/>
      </w:pPr>
      <w:r>
        <w:t>Kategorinivå 2: Planeringsunderlag</w:t>
      </w:r>
    </w:p>
    <w:p>
      <w:pPr>
        <w:pStyle w:val=""/>
      </w:pPr>
      <w:r>
        <w:t>Kategorinivå 1: Underlagstyp</w:t>
      </w:r>
    </w:p>
    <w:p>
      <w:pPr>
        <w:pStyle w:val=""/>
      </w:pPr>
      <w:r>
        <w:t>Kategorinivå 2: Planeringsunderlag</w:t>
      </w:r>
    </w:p>
    <w:p>
      <w:pPr>
        <w:pStyle w:val=""/>
      </w:pPr>
      <w:r>
        <w:t>UUID: 463ad40c-825c-49a4-9a41-f0f0cebd5d43</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Planeringsunderlag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Underlagstyp</w:t>
            </w:r>
          </w:p>
        </w:tc>
      </w:tr>
    </w:tbl>
    <w:p>
      <w:r>
        <w:br w:type="page"/>
      </w:r>
    </w:p>
    <w:p>
      <w:pPr>
        <w:pStyle w:val="NodeHeader"/>
      </w:pPr>
      <w:r>
        <w:t>Kategorinivå 2: Översiktsplan</w:t>
      </w:r>
    </w:p>
    <w:p>
      <w:pPr>
        <w:pStyle w:val=""/>
      </w:pPr>
      <w:r>
        <w:t>Kategorinivå 1: Underlagstyp</w:t>
      </w:r>
    </w:p>
    <w:p>
      <w:pPr>
        <w:pStyle w:val=""/>
      </w:pPr>
      <w:r>
        <w:t>Kategorinivå 2: Översiktsplan</w:t>
      </w:r>
    </w:p>
    <w:p>
      <w:pPr>
        <w:pStyle w:val=""/>
      </w:pPr>
      <w:r>
        <w:t>UUID: ea96362b-18cf-4d1b-a3e9-427ce1b4faa3</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Gällande översiktsplan.</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Underlagstyp</w:t>
            </w:r>
          </w:p>
        </w:tc>
      </w:tr>
    </w:tbl>
    <w:p>
      <w:r>
        <w:br w:type="page"/>
      </w:r>
    </w:p>
    <w:p>
      <w:pPr>
        <w:pStyle w:val="NodeHeader"/>
      </w:pPr>
      <w:r>
        <w:t>Kategorinivå 2: Övriga handlingar</w:t>
      </w:r>
    </w:p>
    <w:p>
      <w:pPr>
        <w:pStyle w:val=""/>
      </w:pPr>
      <w:r>
        <w:t>Kategorinivå 1: Underlagstyp</w:t>
      </w:r>
    </w:p>
    <w:p>
      <w:pPr>
        <w:pStyle w:val=""/>
      </w:pPr>
      <w:r>
        <w:t>Kategorinivå 2: Övriga handlingar</w:t>
      </w:r>
    </w:p>
    <w:p>
      <w:pPr>
        <w:pStyle w:val=""/>
      </w:pPr>
      <w:r>
        <w:t>UUID: 340905a7-5b62-44db-b172-edb3e7bb8734</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Övriga handlingar</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Underlagstyp</w:t>
            </w:r>
          </w:p>
        </w:tc>
      </w:tr>
    </w:tbl>
    <w:p>
      <w:r>
        <w:br w:type="page"/>
      </w:r>
    </w:p>
    <w:p>
      <w:pPr>
        <w:pStyle w:val="NodeHeader"/>
      </w:pPr>
      <w:r>
        <w:t>Kategorinivå 1: Utvecklingsinriktning</w:t>
      </w:r>
    </w:p>
    <w:p>
      <w:pPr>
        <w:pStyle w:val=""/>
      </w:pPr>
      <w:r>
        <w:t>Kategorinivå 1: Utvecklingsinriktning</w:t>
      </w:r>
    </w:p>
    <w:p>
      <w:pPr>
        <w:pStyle w:val=""/>
      </w:pPr>
      <w:r>
        <w:t>UUID: 18a5af9e-9d90-486d-a621-655beef034d5</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Kommunens viljeinriktning för den långsiktiga utvecklingen av den fysiska miljön på en övergripande nivå.</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I utvecklingsinriktningen kan kommunen lyfta fram de strategiska samband, utvecklingsinsatser och prioriteringar som anses vara särskilt viktiga för kommunens långsiktiga utveckling.  Kommunen kan ange om utvecklingsinriktningen har betydelse i ett internationellt, nationellt, regionalt, kommunalt eller lokalt perspektiv genom att använda Sambandsnivå tillsammans med Utvecklingsinriktning.</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2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3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Utvecklingsinriktning</w:t>
            </w:r>
          </w:p>
        </w:tc>
      </w:tr>
    </w:tbl>
    <w:p>
      <w:r>
        <w:br w:type="page"/>
      </w:r>
    </w:p>
    <w:p>
      <w:pPr>
        <w:pStyle w:val="NodeHeader"/>
      </w:pPr>
      <w:r>
        <w:t>Kategorinivå 1: Övriga förhållanden av väsentlig betydelse</w:t>
      </w:r>
    </w:p>
    <w:p>
      <w:pPr>
        <w:pStyle w:val=""/>
      </w:pPr>
      <w:r>
        <w:t>Kategorinivå 1: Övriga förhållanden av väsentlig betydelse</w:t>
      </w:r>
    </w:p>
    <w:p>
      <w:pPr>
        <w:pStyle w:val=""/>
      </w:pPr>
      <w:r>
        <w:t>UUID: 533188e8-0d2a-4153-a039-96c224772733</w:t>
      </w:r>
    </w:p>
    <w:p>
      <w:pPr>
        <w:pStyle w:val=""/>
      </w:pPr>
      <w:r>
        <w:t/>
      </w:r>
    </w:p>
    <w:tbl>
      <w:tblPr>
        <w:tblStyle w:val="Listtabell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true" w:lastRow="false" w:firstColumn="true" w:lastColumn="false" w:noHBand="false" w:noVBand="true"/>
      </w:tblPr>
      <w:tblGrid>
        <w:gridCol w:w="2547"/>
        <w:gridCol w:w="6379"/>
      </w:tblGrid>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Attributvärde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Beskrivning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Hur kommunen anser att övriga förhållanden av väsentlig betydelse ska beaktas när det gäller beslut om användningen av mark- och vattenområden och hur den byggda miljön ska användas, utvecklas och bevaras.</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Vägledning</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Kommunen ska i översiktsplanen redovisa de förhållanden i övrigt som, med hänsyn till de allmänna intressena i 2 kap. PBL, kommunen anser är av väsentlig betydelse för efterföljande planering och prövning av mark- och vattenområdens användning. Exempel på förhållanden av väsentlig betydelse kan gälla natur- och kulturvärden, fyndigheter, geotekniska förhållanden, föroreningar och risk för översvämning. Vad som utgör förhållanden av väsentlig betydelse i övrigt bestäms utifrån förutsättningarna på en viss plats och föreslagen mark- och vattenanvändning för den platsen. Kommunen anger själva vilka övriga förhållanden som är av väsentlig betydelse utifrån kommunens förutsättningar och den planerade utveckling som kommunen föreslår i planen. Om kommunen till exempel föreslår bebyggelseutveckling inom ett skredkänsligt område är detta ett väsentligt förhållande som behöver beskrivas i planen som underlag för efterföljande planering och prövning. Men om kommunen inte föreslår någon bebyggelse inom detta område behöver inte det skredkänsliga området lyftas fram som ett förhållande av väsentlig betydelse i övrigt.</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Geometrityp</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{"yta":true,"kropp":true,"linje":true,"punkt":true}</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Boverkets föreskrifter om ÖP (BFS 2024:2)</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Plan- och bygglagen (2010:900)</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3 kap. 4 § samt 2 kap.</w:t>
            </w:r>
          </w:p>
        </w:tc>
      </w:tr>
      <w:tr>
        <w:trPr>
          <w:cnfStyle w:val="100000000000" w:firstRow="true" w:lastRow="false" w:firstColumn="false" w:lastColumn="false" w:oddVBand="false" w:evenVBand="false" w:oddHBand="false" w:evenHBand="false" w:firstRowFirstColumn="false" w:firstRowLastColumn="false" w:lastRowFirstColumn="false" w:lastRowLastColumn="false"/>
        </w:trPr>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Kodlista 1</w:t>
            </w:r>
          </w:p>
        </w:tc>
        <w:tc>
          <w:tcPr>
            <w:cnfStyle w:val="001000000000" w:firstRow="false" w:lastRow="false" w:firstColumn="true" w:lastColumn="false" w:oddVBand="false" w:evenVBand="false" w:oddHBand="false" w:evenHBand="false" w:firstRowFirstColumn="false" w:firstRowLastColumn="false" w:lastRowFirstColumn="false" w:lastRowLastColumn="false"/>
            <w:tcW w:w="2547" w:type="dxa"/>
          </w:tcPr>
          <w:p>
            <w:r>
              <w:t>Övriga förhållanden av väsentlig betydelse</w:t>
            </w:r>
          </w:p>
        </w:tc>
      </w:tr>
    </w:tbl>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03"/>
    <w:rsid w:val="00140884"/>
    <w:rsid w:val="00423C03"/>
  </w:rsids>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63BF"/>
  <w15:chartTrackingRefBased/>
  <w15:docId w15:val="{6E1E4859-7877-40F0-BA75-C200B666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style w:type="paragraph" w:styleId="NodeHeader" w:customStyle="true">
    <w:name w:val="NodeHeader"/>
    <w:basedOn w:val="Normal"/>
    <w:next w:val="Normal"/>
    <w:rPr>
      <w:b/>
      <w:rFonts w:ascii="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ord/webSettings.xml"/><Relationship Id="rId7" Type="http://schemas.openxmlformats.org/officeDocument/2006/relationships/customXml" Target="../customXml/item3.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word/fontTable.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9F5C6CF424BF449ADD79FE2D7A607E" ma:contentTypeVersion="2" ma:contentTypeDescription="Skapa ett nytt dokument." ma:contentTypeScope="" ma:versionID="10780a5cc7fa669f09eb44ecba469cac">
  <xsd:schema xmlns:xsd="http://www.w3.org/2001/XMLSchema" xmlns:xs="http://www.w3.org/2001/XMLSchema" xmlns:p="http://schemas.microsoft.com/office/2006/metadata/properties" xmlns:ns2="4c29ada5-4643-4972-bd13-6db965acea8f" targetNamespace="http://schemas.microsoft.com/office/2006/metadata/properties" ma:root="true" ma:fieldsID="a92752deeefa4214d39fae1b3822ffa8" ns2:_="">
    <xsd:import namespace="4c29ada5-4643-4972-bd13-6db965acea8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ada5-4643-4972-bd13-6db965acea8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BC3A3-1F4A-40A6-9EF1-FFFF8BE43E1D}"/>
</file>

<file path=customXml/itemProps2.xml><?xml version="1.0" encoding="utf-8"?>
<ds:datastoreItem xmlns:ds="http://schemas.openxmlformats.org/officeDocument/2006/customXml" ds:itemID="{97ED5BE7-8656-478F-A1E3-1F0552B301AB}"/>
</file>

<file path=customXml/itemProps3.xml><?xml version="1.0" encoding="utf-8"?>
<ds:datastoreItem xmlns:ds="http://schemas.openxmlformats.org/officeDocument/2006/customXml" ds:itemID="{DDC1E07B-D189-49EE-8733-2282E69FE58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0x010100529F5C6CF424BF449ADD79FE2D7A607E</vt:lpwstr>
  </property>
</Properties>
</file>